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442EB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市場規模統計與行銷應用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1B412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11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1B412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11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B47D2C" w:rsidP="00527A41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B47D2C">
        <w:rPr>
          <w:rFonts w:ascii="Arial" w:eastAsia="微軟正黑體" w:hAnsi="Arial" w:cs="Arial" w:hint="eastAsia"/>
          <w:szCs w:val="24"/>
        </w:rPr>
        <w:t>一份完整的行銷企劃</w:t>
      </w:r>
      <w:r w:rsidR="00644B30">
        <w:rPr>
          <w:rFonts w:ascii="Arial" w:eastAsia="微軟正黑體" w:hAnsi="Arial" w:cs="Arial" w:hint="eastAsia"/>
          <w:szCs w:val="24"/>
        </w:rPr>
        <w:t>案</w:t>
      </w:r>
      <w:r w:rsidR="00414676">
        <w:rPr>
          <w:rFonts w:ascii="Arial" w:eastAsia="微軟正黑體" w:hAnsi="Arial" w:cs="Arial" w:hint="eastAsia"/>
          <w:szCs w:val="24"/>
        </w:rPr>
        <w:t>必定</w:t>
      </w:r>
      <w:r>
        <w:rPr>
          <w:rFonts w:ascii="Arial" w:eastAsia="微軟正黑體" w:hAnsi="Arial" w:cs="Arial" w:hint="eastAsia"/>
          <w:szCs w:val="24"/>
        </w:rPr>
        <w:t>包含</w:t>
      </w:r>
      <w:r w:rsidRPr="00B47D2C">
        <w:rPr>
          <w:rFonts w:ascii="Arial" w:eastAsia="微軟正黑體" w:hAnsi="Arial" w:cs="Arial"/>
          <w:szCs w:val="24"/>
        </w:rPr>
        <w:t>市場規模</w:t>
      </w:r>
      <w:r w:rsidR="00644B30">
        <w:rPr>
          <w:rFonts w:ascii="Arial" w:eastAsia="微軟正黑體" w:hAnsi="Arial" w:cs="Arial"/>
          <w:szCs w:val="24"/>
        </w:rPr>
        <w:t>的</w:t>
      </w:r>
      <w:r w:rsidR="00E73A1D">
        <w:rPr>
          <w:rFonts w:ascii="Arial" w:eastAsia="微軟正黑體" w:hAnsi="Arial" w:cs="Arial"/>
          <w:szCs w:val="24"/>
        </w:rPr>
        <w:t>估</w:t>
      </w:r>
      <w:r w:rsidR="00644B30">
        <w:rPr>
          <w:rFonts w:ascii="Arial" w:eastAsia="微軟正黑體" w:hAnsi="Arial" w:cs="Arial"/>
          <w:szCs w:val="24"/>
        </w:rPr>
        <w:t>算</w:t>
      </w:r>
      <w:r>
        <w:rPr>
          <w:rFonts w:ascii="Arial" w:eastAsia="微軟正黑體" w:hAnsi="Arial" w:cs="Arial"/>
          <w:szCs w:val="24"/>
        </w:rPr>
        <w:t>。然而，</w:t>
      </w:r>
      <w:r w:rsidR="00527A41" w:rsidRPr="00527A41">
        <w:rPr>
          <w:rFonts w:ascii="Arial" w:eastAsia="微軟正黑體" w:hAnsi="Arial" w:cs="Arial" w:hint="eastAsia"/>
          <w:szCs w:val="24"/>
        </w:rPr>
        <w:t>潛在市場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有效市場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目標市場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滲透市場</w:t>
      </w:r>
      <w:r w:rsidR="00527A41">
        <w:rPr>
          <w:rFonts w:ascii="Arial" w:eastAsia="微軟正黑體" w:hAnsi="Arial" w:cs="Arial" w:hint="eastAsia"/>
          <w:szCs w:val="24"/>
        </w:rPr>
        <w:t>，您知道要分析的是哪種市場嗎？</w:t>
      </w:r>
      <w:r w:rsidR="00223D39">
        <w:rPr>
          <w:rFonts w:ascii="Arial" w:eastAsia="微軟正黑體" w:hAnsi="Arial" w:cs="Arial" w:hint="eastAsia"/>
          <w:szCs w:val="24"/>
        </w:rPr>
        <w:t>有</w:t>
      </w:r>
      <w:r w:rsidR="00644B30">
        <w:rPr>
          <w:rFonts w:ascii="Arial" w:eastAsia="微軟正黑體" w:hAnsi="Arial" w:cs="Arial" w:hint="eastAsia"/>
          <w:szCs w:val="24"/>
        </w:rPr>
        <w:t>哪些量測構面</w:t>
      </w:r>
      <w:r w:rsidR="00223D39">
        <w:rPr>
          <w:rFonts w:ascii="Arial" w:eastAsia="微軟正黑體" w:hAnsi="Arial" w:cs="Arial" w:hint="eastAsia"/>
          <w:szCs w:val="24"/>
        </w:rPr>
        <w:t>？</w:t>
      </w:r>
      <w:r w:rsidR="00740B30">
        <w:rPr>
          <w:rFonts w:ascii="Arial" w:eastAsia="微軟正黑體" w:hAnsi="Arial" w:cs="Arial" w:hint="eastAsia"/>
          <w:szCs w:val="24"/>
        </w:rPr>
        <w:t>分析資料</w:t>
      </w:r>
      <w:r w:rsidR="00644B30">
        <w:rPr>
          <w:rFonts w:ascii="Arial" w:eastAsia="微軟正黑體" w:hAnsi="Arial" w:cs="Arial" w:hint="eastAsia"/>
          <w:szCs w:val="24"/>
        </w:rPr>
        <w:t>該</w:t>
      </w:r>
      <w:r w:rsidR="00223D39">
        <w:rPr>
          <w:rFonts w:ascii="Arial" w:eastAsia="微軟正黑體" w:hAnsi="Arial" w:cs="Arial" w:hint="eastAsia"/>
          <w:szCs w:val="24"/>
        </w:rPr>
        <w:t>如何</w:t>
      </w:r>
      <w:r w:rsidR="00740B30">
        <w:rPr>
          <w:rFonts w:ascii="Arial" w:eastAsia="微軟正黑體" w:hAnsi="Arial" w:cs="Arial" w:hint="eastAsia"/>
          <w:szCs w:val="24"/>
        </w:rPr>
        <w:t>結合</w:t>
      </w:r>
      <w:r w:rsidR="00237188">
        <w:rPr>
          <w:rFonts w:ascii="Arial" w:eastAsia="微軟正黑體" w:hAnsi="Arial" w:cs="Arial" w:hint="eastAsia"/>
          <w:szCs w:val="24"/>
        </w:rPr>
        <w:t>行銷策略</w:t>
      </w:r>
      <w:r w:rsidR="00223D39">
        <w:rPr>
          <w:rFonts w:ascii="Arial" w:eastAsia="微軟正黑體" w:hAnsi="Arial" w:cs="Arial" w:hint="eastAsia"/>
          <w:szCs w:val="24"/>
        </w:rPr>
        <w:t>？</w:t>
      </w:r>
      <w:r w:rsidR="00CC2991" w:rsidRPr="00CC2991">
        <w:rPr>
          <w:rFonts w:ascii="Arial" w:eastAsia="微軟正黑體" w:hAnsi="Arial" w:cs="Arial" w:hint="eastAsia"/>
          <w:szCs w:val="24"/>
        </w:rPr>
        <w:t>本課程</w:t>
      </w:r>
      <w:r w:rsidR="00CC2991">
        <w:rPr>
          <w:rFonts w:ascii="Arial" w:eastAsia="微軟正黑體" w:hAnsi="Arial" w:cs="Arial" w:hint="eastAsia"/>
          <w:szCs w:val="24"/>
        </w:rPr>
        <w:t>帶領您深入瞭解市場規模統計方法，</w:t>
      </w:r>
      <w:r w:rsidR="00644B30">
        <w:rPr>
          <w:rFonts w:ascii="Arial" w:eastAsia="微軟正黑體" w:hAnsi="Arial" w:cs="Arial" w:hint="eastAsia"/>
          <w:szCs w:val="24"/>
        </w:rPr>
        <w:t>學習</w:t>
      </w:r>
      <w:r w:rsidR="00CC2991">
        <w:rPr>
          <w:rFonts w:ascii="Arial" w:eastAsia="微軟正黑體" w:hAnsi="Arial" w:cs="Arial" w:hint="eastAsia"/>
          <w:szCs w:val="24"/>
        </w:rPr>
        <w:t>從需求端（市場）與供給端（廠商）交互</w:t>
      </w:r>
      <w:r w:rsidR="00644B30">
        <w:rPr>
          <w:rFonts w:ascii="Arial" w:eastAsia="微軟正黑體" w:hAnsi="Arial" w:cs="Arial" w:hint="eastAsia"/>
          <w:szCs w:val="24"/>
        </w:rPr>
        <w:t>推估</w:t>
      </w:r>
      <w:r w:rsidR="00CC2991">
        <w:rPr>
          <w:rFonts w:ascii="Arial" w:eastAsia="微軟正黑體" w:hAnsi="Arial" w:cs="Arial" w:hint="eastAsia"/>
          <w:szCs w:val="24"/>
        </w:rPr>
        <w:t>市場規模，並運用分析結果進行產品市場區隔，繼而選定目標市場與定位。本課程</w:t>
      </w:r>
      <w:r w:rsidR="00644B30">
        <w:rPr>
          <w:rFonts w:ascii="Arial" w:eastAsia="微軟正黑體" w:hAnsi="Arial" w:cs="Arial" w:hint="eastAsia"/>
          <w:szCs w:val="24"/>
        </w:rPr>
        <w:t>同時</w:t>
      </w:r>
      <w:r w:rsidR="000B3AC1">
        <w:rPr>
          <w:rFonts w:ascii="Arial" w:eastAsia="微軟正黑體" w:hAnsi="Arial" w:cs="Arial" w:hint="eastAsia"/>
          <w:szCs w:val="24"/>
        </w:rPr>
        <w:t>輔以</w:t>
      </w:r>
      <w:r w:rsidR="00CC2991">
        <w:rPr>
          <w:rFonts w:ascii="Arial" w:eastAsia="微軟正黑體" w:hAnsi="Arial" w:cs="Arial" w:hint="eastAsia"/>
          <w:szCs w:val="24"/>
        </w:rPr>
        <w:t>科技大廠</w:t>
      </w:r>
      <w:r w:rsidR="00644B30">
        <w:rPr>
          <w:rFonts w:ascii="Arial" w:eastAsia="微軟正黑體" w:hAnsi="Arial" w:cs="Arial" w:hint="eastAsia"/>
          <w:szCs w:val="24"/>
        </w:rPr>
        <w:t>的</w:t>
      </w:r>
      <w:r w:rsidR="00CC2991">
        <w:rPr>
          <w:rFonts w:ascii="Arial" w:eastAsia="微軟正黑體" w:hAnsi="Arial" w:cs="Arial" w:hint="eastAsia"/>
          <w:szCs w:val="24"/>
        </w:rPr>
        <w:t>案例</w:t>
      </w:r>
      <w:r w:rsidR="000B3AC1">
        <w:rPr>
          <w:rFonts w:ascii="Arial" w:eastAsia="微軟正黑體" w:hAnsi="Arial" w:cs="Arial" w:hint="eastAsia"/>
          <w:szCs w:val="24"/>
        </w:rPr>
        <w:t>分析</w:t>
      </w:r>
      <w:r w:rsidR="00CC2991">
        <w:rPr>
          <w:rFonts w:ascii="Arial" w:eastAsia="微軟正黑體" w:hAnsi="Arial" w:cs="Arial"/>
          <w:szCs w:val="24"/>
        </w:rPr>
        <w:t>，</w:t>
      </w:r>
      <w:r w:rsidR="00CC2991" w:rsidRPr="00CC2991">
        <w:rPr>
          <w:rFonts w:ascii="Arial" w:eastAsia="微軟正黑體" w:hAnsi="Arial" w:cs="Arial"/>
          <w:szCs w:val="24"/>
        </w:rPr>
        <w:t>幫助您</w:t>
      </w:r>
      <w:r w:rsidR="00161C63">
        <w:rPr>
          <w:rFonts w:ascii="Arial" w:eastAsia="微軟正黑體" w:hAnsi="Arial" w:cs="Arial" w:hint="eastAsia"/>
          <w:szCs w:val="24"/>
        </w:rPr>
        <w:t>活學活用，</w:t>
      </w:r>
      <w:r w:rsidR="00CC2991" w:rsidRPr="00CC2991">
        <w:rPr>
          <w:rFonts w:ascii="Arial" w:eastAsia="微軟正黑體" w:hAnsi="Arial" w:cs="Arial"/>
          <w:szCs w:val="24"/>
        </w:rPr>
        <w:t>快速</w:t>
      </w:r>
      <w:r w:rsidR="00CC2991">
        <w:rPr>
          <w:rFonts w:ascii="Arial" w:eastAsia="微軟正黑體" w:hAnsi="Arial" w:cs="Arial"/>
          <w:szCs w:val="24"/>
        </w:rPr>
        <w:t>培養</w:t>
      </w:r>
      <w:r w:rsidR="00CC2991" w:rsidRPr="00CC2991">
        <w:rPr>
          <w:rFonts w:ascii="Arial" w:eastAsia="微軟正黑體" w:hAnsi="Arial" w:cs="Arial"/>
          <w:szCs w:val="24"/>
        </w:rPr>
        <w:t>市場分析能力。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285A43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明確掌握市場定義與範疇，避免含混不清而造成行銷資源浪費</w:t>
      </w:r>
    </w:p>
    <w:p w:rsidR="00AD4AD6" w:rsidRPr="00285A43" w:rsidRDefault="00285A43" w:rsidP="00285A43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靈活運用推估技巧，結合多種方法進行分析，依據結果擬定</w:t>
      </w:r>
      <w:r w:rsidR="0002626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行銷策略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442EBF" w:rsidRPr="00254C9B" w:rsidTr="00B47D2C">
        <w:trPr>
          <w:trHeight w:val="1564"/>
          <w:jc w:val="center"/>
        </w:trPr>
        <w:tc>
          <w:tcPr>
            <w:tcW w:w="1596" w:type="pct"/>
            <w:vAlign w:val="center"/>
          </w:tcPr>
          <w:p w:rsidR="00442EBF" w:rsidRDefault="00442EBF" w:rsidP="00571EE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市場規模統計與行銷應用</w:t>
            </w:r>
          </w:p>
        </w:tc>
        <w:tc>
          <w:tcPr>
            <w:tcW w:w="2753" w:type="pct"/>
            <w:vAlign w:val="center"/>
          </w:tcPr>
          <w:p w:rsidR="00442EBF" w:rsidRPr="00C2463E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市場規模統計</w:t>
            </w:r>
          </w:p>
          <w:p w:rsidR="00442EBF" w:rsidRPr="00C2463E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產品市場區隔</w:t>
            </w:r>
          </w:p>
          <w:p w:rsidR="00442EBF" w:rsidRPr="00793D31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目標市場選擇與定位</w:t>
            </w:r>
          </w:p>
        </w:tc>
        <w:tc>
          <w:tcPr>
            <w:tcW w:w="651" w:type="pct"/>
            <w:vAlign w:val="center"/>
          </w:tcPr>
          <w:p w:rsidR="00442EBF" w:rsidRDefault="00442EBF" w:rsidP="00571EE4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394649" w:rsidRDefault="00394649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442EBF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洪春暉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237188">
        <w:rPr>
          <w:rFonts w:ascii="Arial" w:eastAsia="微軟正黑體" w:hAnsi="Arial" w:cs="Arial" w:hint="eastAsia"/>
          <w:szCs w:val="24"/>
        </w:rPr>
        <w:t>MIC</w:t>
      </w:r>
      <w:r w:rsidR="00007A4A">
        <w:rPr>
          <w:rFonts w:ascii="Arial" w:eastAsia="微軟正黑體" w:hAnsi="Arial" w:cs="Arial" w:hint="eastAsia"/>
          <w:szCs w:val="24"/>
        </w:rPr>
        <w:t>產業顧問</w:t>
      </w:r>
      <w:r w:rsidR="00237188">
        <w:rPr>
          <w:rFonts w:ascii="Arial" w:eastAsia="微軟正黑體" w:hAnsi="Arial" w:cs="Arial" w:hint="eastAsia"/>
          <w:szCs w:val="24"/>
        </w:rPr>
        <w:t>兼主任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</w:t>
      </w:r>
      <w:r w:rsidR="009709AE">
        <w:rPr>
          <w:rFonts w:ascii="Arial" w:eastAsia="微軟正黑體" w:hAnsi="Arial" w:cs="Arial" w:hint="eastAsia"/>
          <w:szCs w:val="24"/>
        </w:rPr>
        <w:t>/</w:t>
      </w:r>
      <w:r w:rsidR="001B4124">
        <w:rPr>
          <w:rFonts w:ascii="Arial" w:eastAsia="微軟正黑體" w:hAnsi="Arial" w:cs="Arial" w:hint="eastAsia"/>
          <w:szCs w:val="24"/>
        </w:rPr>
        <w:t>11</w:t>
      </w:r>
      <w:r w:rsidR="009709AE">
        <w:rPr>
          <w:rFonts w:ascii="Arial" w:eastAsia="微軟正黑體" w:hAnsi="Arial" w:cs="Arial" w:hint="eastAsia"/>
          <w:szCs w:val="24"/>
        </w:rPr>
        <w:t>/</w:t>
      </w:r>
      <w:r w:rsidR="001B4124">
        <w:rPr>
          <w:rFonts w:ascii="Arial" w:eastAsia="微軟正黑體" w:hAnsi="Arial" w:cs="Arial" w:hint="eastAsia"/>
          <w:szCs w:val="24"/>
        </w:rPr>
        <w:t>11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C14139">
        <w:rPr>
          <w:rFonts w:ascii="Arial" w:eastAsia="微軟正黑體" w:hAnsi="Arial" w:cs="Arial" w:hint="eastAsia"/>
          <w:szCs w:val="24"/>
        </w:rPr>
        <w:t>六</w:t>
      </w:r>
      <w:bookmarkStart w:id="0" w:name="_GoBack"/>
      <w:bookmarkEnd w:id="0"/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37188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1B4124">
        <w:rPr>
          <w:rFonts w:ascii="微軟正黑體" w:eastAsia="微軟正黑體" w:hAnsi="微軟正黑體" w:cs="新細明體" w:hint="eastAsia"/>
          <w:color w:val="FF0000"/>
          <w:szCs w:val="24"/>
        </w:rPr>
        <w:t>11</w:t>
      </w:r>
      <w:r w:rsidR="009709A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1B4124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0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Pr="009709AE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 </w:t>
      </w:r>
      <w:hyperlink r:id="rId9" w:history="1">
        <w:r w:rsidR="009709AE" w:rsidRPr="009709AE">
          <w:rPr>
            <w:rStyle w:val="ad"/>
          </w:rPr>
          <w:t>http://mic.iii.org.tw/institute/course/recent_ins.aspx?sqno=1874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#1335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631E32" w:rsidRDefault="00631E32">
      <w:pPr>
        <w:rPr>
          <w:rFonts w:ascii="Arial" w:eastAsia="微軟正黑體" w:hAnsi="Arial" w:cs="Arial"/>
          <w:b/>
          <w:szCs w:val="24"/>
        </w:rPr>
      </w:pPr>
    </w:p>
    <w:sectPr w:rsidR="00631E32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42" w:rsidRDefault="001E6B42" w:rsidP="00F944FE">
      <w:r>
        <w:separator/>
      </w:r>
    </w:p>
  </w:endnote>
  <w:endnote w:type="continuationSeparator" w:id="0">
    <w:p w:rsidR="001E6B42" w:rsidRDefault="001E6B42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4D1B47" wp14:editId="681C4390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42" w:rsidRDefault="001E6B42" w:rsidP="00F944FE">
      <w:r>
        <w:separator/>
      </w:r>
    </w:p>
  </w:footnote>
  <w:footnote w:type="continuationSeparator" w:id="0">
    <w:p w:rsidR="001E6B42" w:rsidRDefault="001E6B42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C36667B" wp14:editId="1E062CC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F10C62" wp14:editId="537504FC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77EE"/>
    <w:rsid w:val="000A317E"/>
    <w:rsid w:val="000B00F2"/>
    <w:rsid w:val="000B1D88"/>
    <w:rsid w:val="000B3AC1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511E8"/>
    <w:rsid w:val="001539A8"/>
    <w:rsid w:val="001564E8"/>
    <w:rsid w:val="00161C63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B4124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B42"/>
    <w:rsid w:val="001E6D21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D39"/>
    <w:rsid w:val="00223F32"/>
    <w:rsid w:val="002319C8"/>
    <w:rsid w:val="00234A2F"/>
    <w:rsid w:val="00237188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93FCF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34D8"/>
    <w:rsid w:val="002E384E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83"/>
    <w:rsid w:val="0038334F"/>
    <w:rsid w:val="00394649"/>
    <w:rsid w:val="003A0EC2"/>
    <w:rsid w:val="003A1BC7"/>
    <w:rsid w:val="003A598B"/>
    <w:rsid w:val="003A7794"/>
    <w:rsid w:val="003B2F93"/>
    <w:rsid w:val="003C018C"/>
    <w:rsid w:val="003C08D3"/>
    <w:rsid w:val="003C1621"/>
    <w:rsid w:val="003C1B3A"/>
    <w:rsid w:val="003C3D4C"/>
    <w:rsid w:val="003D3DBD"/>
    <w:rsid w:val="003E5DAF"/>
    <w:rsid w:val="003F39FF"/>
    <w:rsid w:val="004000DD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07973"/>
    <w:rsid w:val="006107D4"/>
    <w:rsid w:val="00611A64"/>
    <w:rsid w:val="00617862"/>
    <w:rsid w:val="00631E32"/>
    <w:rsid w:val="0064061D"/>
    <w:rsid w:val="006433AC"/>
    <w:rsid w:val="00644B30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161B"/>
    <w:rsid w:val="007725B0"/>
    <w:rsid w:val="0077346B"/>
    <w:rsid w:val="00773C4C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25E1"/>
    <w:rsid w:val="009621F4"/>
    <w:rsid w:val="009629EC"/>
    <w:rsid w:val="00967748"/>
    <w:rsid w:val="009709AE"/>
    <w:rsid w:val="009835F7"/>
    <w:rsid w:val="00986CBC"/>
    <w:rsid w:val="009912B8"/>
    <w:rsid w:val="009929CC"/>
    <w:rsid w:val="009970CA"/>
    <w:rsid w:val="009A79EE"/>
    <w:rsid w:val="009B01C8"/>
    <w:rsid w:val="009B3425"/>
    <w:rsid w:val="009B6104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7D2C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4139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3A1D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3939"/>
    <w:rsid w:val="00EC6AD8"/>
    <w:rsid w:val="00ED7B56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uiPriority w:val="99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uiPriority w:val="99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709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uiPriority w:val="99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uiPriority w:val="99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70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7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D6BF04-4031-46AC-840D-2184C89A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6</cp:revision>
  <cp:lastPrinted>2017-04-07T06:09:00Z</cp:lastPrinted>
  <dcterms:created xsi:type="dcterms:W3CDTF">2017-06-07T02:17:00Z</dcterms:created>
  <dcterms:modified xsi:type="dcterms:W3CDTF">2017-09-06T07:16:00Z</dcterms:modified>
</cp:coreProperties>
</file>