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3A" w:rsidRPr="007D449E" w:rsidRDefault="00CF3D3A" w:rsidP="00CF3D3A">
      <w:pPr>
        <w:tabs>
          <w:tab w:val="left" w:pos="5910"/>
        </w:tabs>
        <w:rPr>
          <w:rFonts w:ascii="Times New Roman" w:eastAsia="微軟正黑體" w:hAnsi="Times New Roman"/>
          <w:b/>
          <w:color w:val="17365D"/>
          <w:sz w:val="64"/>
          <w:szCs w:val="64"/>
        </w:rPr>
      </w:pPr>
      <w:r w:rsidRPr="00D9587D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產業分析的</w:t>
      </w:r>
      <w:r w:rsidR="00007A4A">
        <w:rPr>
          <w:rFonts w:ascii="Times New Roman" w:eastAsia="微軟正黑體" w:hAnsi="Times New Roman" w:hint="eastAsia"/>
          <w:b/>
          <w:color w:val="17365D"/>
          <w:sz w:val="64"/>
          <w:szCs w:val="64"/>
        </w:rPr>
        <w:t>模型應用</w:t>
      </w:r>
    </w:p>
    <w:p w:rsidR="00CF3D3A" w:rsidRPr="00B120BF" w:rsidRDefault="00F80645" w:rsidP="00CF3D3A">
      <w:pPr>
        <w:spacing w:after="240"/>
        <w:jc w:val="right"/>
        <w:rPr>
          <w:rFonts w:ascii="微軟正黑體" w:eastAsia="微軟正黑體" w:hAnsi="微軟正黑體"/>
          <w:b/>
          <w:color w:val="E36C0A" w:themeColor="accent6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2018/</w:t>
      </w:r>
      <w:r w:rsidR="00D04501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12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/</w:t>
      </w:r>
      <w:r w:rsidR="00EA10CC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22</w:t>
      </w:r>
      <w:r w:rsidR="00CF3D3A" w:rsidRPr="00B120BF">
        <w:rPr>
          <w:rFonts w:ascii="微軟正黑體" w:eastAsia="微軟正黑體" w:hAnsi="微軟正黑體" w:hint="eastAsia"/>
          <w:b/>
          <w:color w:val="E36C0A" w:themeColor="accent6" w:themeShade="BF"/>
          <w:sz w:val="36"/>
          <w:szCs w:val="36"/>
        </w:rPr>
        <w:t>開課</w:t>
      </w:r>
    </w:p>
    <w:p w:rsidR="00506188" w:rsidRDefault="00837559" w:rsidP="004B3CFB">
      <w:pPr>
        <w:pStyle w:val="Web"/>
        <w:spacing w:afterLines="50" w:after="120" w:afterAutospacing="0" w:line="276" w:lineRule="auto"/>
        <w:ind w:firstLine="567"/>
        <w:jc w:val="both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您的</w:t>
      </w:r>
      <w:r w:rsidR="00007A4A">
        <w:rPr>
          <w:rFonts w:ascii="Arial" w:eastAsia="微軟正黑體" w:hAnsi="Arial" w:cs="Arial" w:hint="eastAsia"/>
          <w:szCs w:val="24"/>
        </w:rPr>
        <w:t>SWOT</w:t>
      </w:r>
      <w:r w:rsidR="006B1952">
        <w:rPr>
          <w:rFonts w:ascii="Arial" w:eastAsia="微軟正黑體" w:hAnsi="Arial" w:cs="Arial" w:hint="eastAsia"/>
          <w:szCs w:val="24"/>
        </w:rPr>
        <w:t>分析淪為公司政策宣言</w:t>
      </w:r>
      <w:r>
        <w:rPr>
          <w:rFonts w:ascii="Arial" w:eastAsia="微軟正黑體" w:hAnsi="Arial" w:cs="Arial" w:hint="eastAsia"/>
          <w:szCs w:val="24"/>
        </w:rPr>
        <w:t>嗎</w:t>
      </w:r>
      <w:r w:rsidR="006B1952">
        <w:rPr>
          <w:rFonts w:ascii="Arial" w:eastAsia="微軟正黑體" w:hAnsi="Arial" w:cs="Arial" w:hint="eastAsia"/>
          <w:szCs w:val="24"/>
        </w:rPr>
        <w:t>？</w:t>
      </w:r>
      <w:r w:rsidR="004B3CFB">
        <w:rPr>
          <w:rFonts w:ascii="Arial" w:eastAsia="微軟正黑體" w:hAnsi="Arial" w:cs="Arial" w:hint="eastAsia"/>
          <w:szCs w:val="24"/>
        </w:rPr>
        <w:t>分析完</w:t>
      </w:r>
      <w:r w:rsidR="006B1952">
        <w:rPr>
          <w:rFonts w:ascii="Arial" w:eastAsia="微軟正黑體" w:hAnsi="Arial" w:cs="Arial" w:hint="eastAsia"/>
          <w:szCs w:val="24"/>
        </w:rPr>
        <w:t>產品</w:t>
      </w:r>
      <w:r w:rsidR="004B3CFB">
        <w:rPr>
          <w:rFonts w:ascii="Arial" w:eastAsia="微軟正黑體" w:hAnsi="Arial" w:cs="Arial" w:hint="eastAsia"/>
          <w:szCs w:val="24"/>
        </w:rPr>
        <w:t>所處</w:t>
      </w:r>
      <w:r w:rsidR="006B1952">
        <w:rPr>
          <w:rFonts w:ascii="Arial" w:eastAsia="微軟正黑體" w:hAnsi="Arial" w:cs="Arial" w:hint="eastAsia"/>
          <w:szCs w:val="24"/>
        </w:rPr>
        <w:t>階段</w:t>
      </w:r>
      <w:r w:rsidR="002F0786">
        <w:rPr>
          <w:rFonts w:ascii="Arial" w:eastAsia="微軟正黑體" w:hAnsi="Arial" w:cs="Arial" w:hint="eastAsia"/>
          <w:szCs w:val="24"/>
        </w:rPr>
        <w:t>，</w:t>
      </w:r>
      <w:r w:rsidR="004B3CFB">
        <w:rPr>
          <w:rFonts w:ascii="Arial" w:eastAsia="微軟正黑體" w:hAnsi="Arial" w:cs="Arial" w:hint="eastAsia"/>
          <w:szCs w:val="24"/>
        </w:rPr>
        <w:t>卻不知</w:t>
      </w:r>
      <w:r w:rsidR="002F0786">
        <w:rPr>
          <w:rFonts w:ascii="Arial" w:eastAsia="微軟正黑體" w:hAnsi="Arial" w:cs="Arial" w:hint="eastAsia"/>
          <w:szCs w:val="24"/>
        </w:rPr>
        <w:t>道</w:t>
      </w:r>
      <w:r w:rsidR="004B3CFB">
        <w:rPr>
          <w:rFonts w:ascii="Arial" w:eastAsia="微軟正黑體" w:hAnsi="Arial" w:cs="Arial" w:hint="eastAsia"/>
          <w:szCs w:val="24"/>
        </w:rPr>
        <w:t>下一步策略</w:t>
      </w:r>
      <w:r w:rsidR="002F0786">
        <w:rPr>
          <w:rFonts w:ascii="Arial" w:eastAsia="微軟正黑體" w:hAnsi="Arial" w:cs="Arial" w:hint="eastAsia"/>
          <w:szCs w:val="24"/>
        </w:rPr>
        <w:t>是什麼</w:t>
      </w:r>
      <w:r w:rsidR="006B1952">
        <w:rPr>
          <w:rFonts w:ascii="Arial" w:eastAsia="微軟正黑體" w:hAnsi="Arial" w:cs="Arial" w:hint="eastAsia"/>
          <w:szCs w:val="24"/>
        </w:rPr>
        <w:t>？</w:t>
      </w:r>
      <w:r w:rsidR="00007A4A">
        <w:rPr>
          <w:rFonts w:ascii="Arial" w:eastAsia="微軟正黑體" w:hAnsi="Arial" w:cs="Arial" w:hint="eastAsia"/>
          <w:szCs w:val="24"/>
        </w:rPr>
        <w:t>BCG</w:t>
      </w:r>
      <w:r w:rsidR="006B1952">
        <w:rPr>
          <w:rFonts w:ascii="Arial" w:eastAsia="微軟正黑體" w:hAnsi="Arial" w:cs="Arial" w:hint="eastAsia"/>
          <w:szCs w:val="24"/>
        </w:rPr>
        <w:t>矩陣的</w:t>
      </w:r>
      <w:r w:rsidR="004B3CFB">
        <w:rPr>
          <w:rFonts w:ascii="Arial" w:eastAsia="微軟正黑體" w:hAnsi="Arial" w:cs="Arial" w:hint="eastAsia"/>
          <w:szCs w:val="24"/>
        </w:rPr>
        <w:t>策略思維為何</w:t>
      </w:r>
      <w:r w:rsidR="004B3CFB">
        <w:rPr>
          <w:rFonts w:ascii="Arial" w:eastAsia="微軟正黑體" w:hAnsi="Arial" w:cs="Arial" w:hint="eastAsia"/>
          <w:szCs w:val="24"/>
        </w:rPr>
        <w:t xml:space="preserve">? </w:t>
      </w:r>
      <w:r w:rsidR="002F0786">
        <w:rPr>
          <w:rFonts w:ascii="Arial" w:eastAsia="微軟正黑體" w:hAnsi="Arial" w:cs="Arial" w:hint="eastAsia"/>
          <w:szCs w:val="24"/>
        </w:rPr>
        <w:t>將</w:t>
      </w:r>
      <w:r w:rsidR="008A410D">
        <w:rPr>
          <w:rFonts w:ascii="Arial" w:eastAsia="微軟正黑體" w:hAnsi="Arial" w:cs="Arial" w:hint="eastAsia"/>
          <w:szCs w:val="24"/>
        </w:rPr>
        <w:t>這些耳熟能詳</w:t>
      </w:r>
      <w:r w:rsidR="002F0786">
        <w:rPr>
          <w:rFonts w:ascii="Arial" w:eastAsia="微軟正黑體" w:hAnsi="Arial" w:cs="Arial" w:hint="eastAsia"/>
          <w:szCs w:val="24"/>
        </w:rPr>
        <w:t>的名詞堆疊起來</w:t>
      </w:r>
      <w:r w:rsidR="000979BF">
        <w:rPr>
          <w:rFonts w:ascii="Arial" w:eastAsia="微軟正黑體" w:hAnsi="Arial" w:cs="Arial" w:hint="eastAsia"/>
          <w:szCs w:val="24"/>
        </w:rPr>
        <w:t>，</w:t>
      </w:r>
      <w:r w:rsidR="002F0786">
        <w:rPr>
          <w:rFonts w:ascii="Arial" w:eastAsia="微軟正黑體" w:hAnsi="Arial" w:cs="Arial" w:hint="eastAsia"/>
          <w:szCs w:val="24"/>
        </w:rPr>
        <w:t>就是一篇</w:t>
      </w:r>
      <w:r w:rsidR="00007A4A">
        <w:rPr>
          <w:rFonts w:ascii="Arial" w:eastAsia="微軟正黑體" w:hAnsi="Arial" w:cs="Arial" w:hint="eastAsia"/>
          <w:szCs w:val="24"/>
        </w:rPr>
        <w:t>產業分析</w:t>
      </w:r>
      <w:r w:rsidR="002F0786">
        <w:rPr>
          <w:rFonts w:ascii="Arial" w:eastAsia="微軟正黑體" w:hAnsi="Arial" w:cs="Arial" w:hint="eastAsia"/>
          <w:szCs w:val="24"/>
        </w:rPr>
        <w:t>報告嗎？產業分析的</w:t>
      </w:r>
      <w:r w:rsidR="00AC6040">
        <w:rPr>
          <w:rFonts w:ascii="Arial" w:eastAsia="微軟正黑體" w:hAnsi="Arial" w:cs="Arial" w:hint="eastAsia"/>
          <w:szCs w:val="24"/>
        </w:rPr>
        <w:t>各種</w:t>
      </w:r>
      <w:r w:rsidR="00AC6040">
        <w:rPr>
          <w:rFonts w:ascii="微軟正黑體" w:eastAsia="微軟正黑體" w:hAnsi="微軟正黑體" w:cs="Arial" w:hint="eastAsia"/>
          <w:szCs w:val="24"/>
        </w:rPr>
        <w:t>「</w:t>
      </w:r>
      <w:r w:rsidR="00AC6040">
        <w:rPr>
          <w:rFonts w:ascii="Arial" w:eastAsia="微軟正黑體" w:hAnsi="Arial" w:cs="Arial" w:hint="eastAsia"/>
          <w:szCs w:val="24"/>
        </w:rPr>
        <w:t>模型</w:t>
      </w:r>
      <w:r w:rsidR="00AC6040">
        <w:rPr>
          <w:rFonts w:cs="Arial" w:hint="eastAsia"/>
          <w:szCs w:val="24"/>
        </w:rPr>
        <w:t>」</w:t>
      </w:r>
      <w:r w:rsidR="002F0786">
        <w:rPr>
          <w:rFonts w:cs="Arial" w:hint="eastAsia"/>
          <w:szCs w:val="24"/>
        </w:rPr>
        <w:t>，</w:t>
      </w:r>
      <w:r w:rsidR="00AC6040">
        <w:rPr>
          <w:rFonts w:ascii="Arial" w:eastAsia="微軟正黑體" w:hAnsi="Arial" w:cs="Arial" w:hint="eastAsia"/>
          <w:szCs w:val="24"/>
        </w:rPr>
        <w:t>其實是</w:t>
      </w:r>
      <w:r w:rsidR="00AC6040" w:rsidRPr="00AC6040">
        <w:rPr>
          <w:rFonts w:ascii="Arial" w:eastAsia="微軟正黑體" w:hAnsi="Arial" w:cs="Arial" w:hint="eastAsia"/>
          <w:szCs w:val="24"/>
        </w:rPr>
        <w:t>複雜世界</w:t>
      </w:r>
      <w:r w:rsidR="002212E2">
        <w:rPr>
          <w:rFonts w:ascii="Arial" w:eastAsia="微軟正黑體" w:hAnsi="Arial" w:cs="Arial" w:hint="eastAsia"/>
          <w:szCs w:val="24"/>
        </w:rPr>
        <w:t>的</w:t>
      </w:r>
      <w:r w:rsidR="00AC6040" w:rsidRPr="00AC6040">
        <w:rPr>
          <w:rFonts w:ascii="Arial" w:eastAsia="微軟正黑體" w:hAnsi="Arial" w:cs="Arial" w:hint="eastAsia"/>
          <w:szCs w:val="24"/>
        </w:rPr>
        <w:t>簡化結果</w:t>
      </w:r>
      <w:r w:rsidR="00AC6040">
        <w:rPr>
          <w:rFonts w:ascii="Arial" w:eastAsia="微軟正黑體" w:hAnsi="Arial" w:cs="Arial" w:hint="eastAsia"/>
          <w:szCs w:val="24"/>
        </w:rPr>
        <w:t>，能夠幫助您系統</w:t>
      </w:r>
      <w:r w:rsidR="002F0786">
        <w:rPr>
          <w:rFonts w:ascii="Arial" w:eastAsia="微軟正黑體" w:hAnsi="Arial" w:cs="Arial" w:hint="eastAsia"/>
          <w:szCs w:val="24"/>
        </w:rPr>
        <w:t>化的</w:t>
      </w:r>
      <w:r w:rsidR="00AC6040">
        <w:rPr>
          <w:rFonts w:ascii="Arial" w:eastAsia="微軟正黑體" w:hAnsi="Arial" w:cs="Arial" w:hint="eastAsia"/>
          <w:szCs w:val="24"/>
        </w:rPr>
        <w:t>思考問題</w:t>
      </w:r>
      <w:r w:rsidR="002F0786">
        <w:rPr>
          <w:rFonts w:ascii="Arial" w:eastAsia="微軟正黑體" w:hAnsi="Arial" w:cs="Arial" w:hint="eastAsia"/>
          <w:szCs w:val="24"/>
        </w:rPr>
        <w:t>，</w:t>
      </w:r>
      <w:r w:rsidR="00AC6040">
        <w:rPr>
          <w:rFonts w:ascii="Arial" w:eastAsia="微軟正黑體" w:hAnsi="Arial" w:cs="Arial" w:hint="eastAsia"/>
          <w:szCs w:val="24"/>
        </w:rPr>
        <w:t>運用不同的模型，就像是</w:t>
      </w:r>
      <w:r w:rsidR="00027814">
        <w:rPr>
          <w:rFonts w:ascii="Arial" w:eastAsia="微軟正黑體" w:hAnsi="Arial" w:cs="Arial" w:hint="eastAsia"/>
          <w:szCs w:val="24"/>
        </w:rPr>
        <w:t>變換</w:t>
      </w:r>
      <w:r w:rsidR="002F0786">
        <w:rPr>
          <w:rFonts w:ascii="Arial" w:eastAsia="微軟正黑體" w:hAnsi="Arial" w:cs="Arial" w:hint="eastAsia"/>
          <w:szCs w:val="24"/>
        </w:rPr>
        <w:t>不同</w:t>
      </w:r>
      <w:r w:rsidR="00027814">
        <w:rPr>
          <w:rFonts w:ascii="Arial" w:eastAsia="微軟正黑體" w:hAnsi="Arial" w:cs="Arial" w:hint="eastAsia"/>
          <w:szCs w:val="24"/>
        </w:rPr>
        <w:t>思維的帽子</w:t>
      </w:r>
      <w:r w:rsidR="00AC6040">
        <w:rPr>
          <w:rFonts w:ascii="Arial" w:eastAsia="微軟正黑體" w:hAnsi="Arial" w:cs="Arial" w:hint="eastAsia"/>
          <w:szCs w:val="24"/>
        </w:rPr>
        <w:t>，</w:t>
      </w:r>
      <w:r w:rsidR="00027814">
        <w:rPr>
          <w:rFonts w:ascii="Arial" w:eastAsia="微軟正黑體" w:hAnsi="Arial" w:cs="Arial" w:hint="eastAsia"/>
          <w:szCs w:val="24"/>
        </w:rPr>
        <w:t>能</w:t>
      </w:r>
      <w:r w:rsidR="002F0786">
        <w:rPr>
          <w:rFonts w:ascii="Arial" w:eastAsia="微軟正黑體" w:hAnsi="Arial" w:cs="Arial" w:hint="eastAsia"/>
          <w:szCs w:val="24"/>
        </w:rPr>
        <w:t>夠訓練自己</w:t>
      </w:r>
      <w:r w:rsidR="00027814">
        <w:rPr>
          <w:rFonts w:ascii="Arial" w:eastAsia="微軟正黑體" w:hAnsi="Arial" w:cs="Arial" w:hint="eastAsia"/>
          <w:szCs w:val="24"/>
        </w:rPr>
        <w:t>從</w:t>
      </w:r>
      <w:r w:rsidR="00AC6040">
        <w:rPr>
          <w:rFonts w:ascii="Arial" w:eastAsia="微軟正黑體" w:hAnsi="Arial" w:cs="Arial" w:hint="eastAsia"/>
          <w:szCs w:val="24"/>
        </w:rPr>
        <w:t>不同</w:t>
      </w:r>
      <w:r w:rsidR="000725C7">
        <w:rPr>
          <w:rFonts w:ascii="Arial" w:eastAsia="微軟正黑體" w:hAnsi="Arial" w:cs="Arial" w:hint="eastAsia"/>
          <w:szCs w:val="24"/>
        </w:rPr>
        <w:t>的</w:t>
      </w:r>
      <w:r w:rsidR="00AC6040">
        <w:rPr>
          <w:rFonts w:ascii="Arial" w:eastAsia="微軟正黑體" w:hAnsi="Arial" w:cs="Arial" w:hint="eastAsia"/>
          <w:szCs w:val="24"/>
        </w:rPr>
        <w:t>角度</w:t>
      </w:r>
      <w:r w:rsidR="002F0786">
        <w:rPr>
          <w:rFonts w:ascii="Arial" w:eastAsia="微軟正黑體" w:hAnsi="Arial" w:cs="Arial" w:hint="eastAsia"/>
          <w:szCs w:val="24"/>
        </w:rPr>
        <w:t>來</w:t>
      </w:r>
      <w:r w:rsidR="008A410D">
        <w:rPr>
          <w:rFonts w:ascii="Arial" w:eastAsia="微軟正黑體" w:hAnsi="Arial" w:cs="Arial" w:hint="eastAsia"/>
          <w:szCs w:val="24"/>
        </w:rPr>
        <w:t>解析產業現象</w:t>
      </w:r>
      <w:r w:rsidR="00AC6040">
        <w:rPr>
          <w:rFonts w:ascii="Arial" w:eastAsia="微軟正黑體" w:hAnsi="Arial" w:cs="Arial" w:hint="eastAsia"/>
          <w:szCs w:val="24"/>
        </w:rPr>
        <w:t>。</w:t>
      </w:r>
      <w:r w:rsidR="00506188">
        <w:rPr>
          <w:rFonts w:ascii="Arial" w:eastAsia="微軟正黑體" w:hAnsi="Arial" w:cs="Arial" w:hint="eastAsia"/>
          <w:szCs w:val="24"/>
        </w:rPr>
        <w:t>本課程</w:t>
      </w:r>
      <w:r w:rsidR="001F6AFF">
        <w:rPr>
          <w:rFonts w:ascii="Arial" w:eastAsia="微軟正黑體" w:hAnsi="Arial" w:cs="Arial" w:hint="eastAsia"/>
          <w:szCs w:val="24"/>
        </w:rPr>
        <w:t>涵蓋</w:t>
      </w:r>
      <w:r w:rsidR="00027814">
        <w:rPr>
          <w:rFonts w:ascii="Arial" w:eastAsia="微軟正黑體" w:hAnsi="Arial" w:cs="Arial" w:hint="eastAsia"/>
          <w:szCs w:val="24"/>
        </w:rPr>
        <w:t>多元而完整的模型，</w:t>
      </w:r>
      <w:r w:rsidR="000573E3">
        <w:rPr>
          <w:rFonts w:ascii="Arial" w:eastAsia="微軟正黑體" w:hAnsi="Arial" w:cs="Arial" w:hint="eastAsia"/>
          <w:szCs w:val="24"/>
        </w:rPr>
        <w:t>是產業分析關鍵技能的基本元素！</w:t>
      </w:r>
      <w:r w:rsidR="00E10487">
        <w:rPr>
          <w:rFonts w:ascii="Arial" w:eastAsia="微軟正黑體" w:hAnsi="Arial" w:cs="Arial" w:hint="eastAsia"/>
          <w:szCs w:val="24"/>
        </w:rPr>
        <w:t>透過</w:t>
      </w:r>
      <w:r w:rsidR="002212E2">
        <w:rPr>
          <w:rFonts w:ascii="Arial" w:eastAsia="微軟正黑體" w:hAnsi="Arial" w:cs="Arial" w:hint="eastAsia"/>
          <w:szCs w:val="24"/>
        </w:rPr>
        <w:t>生活化的</w:t>
      </w:r>
      <w:r w:rsidR="001F6AFF">
        <w:rPr>
          <w:rFonts w:ascii="Arial" w:eastAsia="微軟正黑體" w:hAnsi="Arial" w:cs="Arial"/>
          <w:szCs w:val="24"/>
        </w:rPr>
        <w:t>實例演練，</w:t>
      </w:r>
      <w:r w:rsidR="006B1952">
        <w:rPr>
          <w:rFonts w:ascii="Arial" w:eastAsia="微軟正黑體" w:hAnsi="Arial" w:cs="Arial"/>
          <w:szCs w:val="24"/>
        </w:rPr>
        <w:t>您更容易</w:t>
      </w:r>
      <w:r w:rsidR="002212E2">
        <w:rPr>
          <w:rFonts w:ascii="Arial" w:eastAsia="微軟正黑體" w:hAnsi="Arial" w:cs="Arial"/>
          <w:szCs w:val="24"/>
        </w:rPr>
        <w:t>掌握</w:t>
      </w:r>
      <w:r w:rsidR="002212E2" w:rsidRPr="002212E2">
        <w:rPr>
          <w:rFonts w:ascii="Arial" w:eastAsia="微軟正黑體" w:hAnsi="Arial" w:cs="Arial" w:hint="eastAsia"/>
          <w:szCs w:val="24"/>
        </w:rPr>
        <w:t>模型運用</w:t>
      </w:r>
      <w:r w:rsidR="002212E2">
        <w:rPr>
          <w:rFonts w:ascii="Arial" w:eastAsia="微軟正黑體" w:hAnsi="Arial" w:cs="Arial" w:hint="eastAsia"/>
          <w:szCs w:val="24"/>
        </w:rPr>
        <w:t>的要領</w:t>
      </w:r>
      <w:r w:rsidR="002F0786">
        <w:rPr>
          <w:rFonts w:ascii="Arial" w:eastAsia="微軟正黑體" w:hAnsi="Arial" w:cs="Arial" w:hint="eastAsia"/>
          <w:szCs w:val="24"/>
        </w:rPr>
        <w:t>並瞭解</w:t>
      </w:r>
      <w:r w:rsidR="00027814">
        <w:rPr>
          <w:rFonts w:ascii="Arial" w:eastAsia="微軟正黑體" w:hAnsi="Arial" w:cs="Arial"/>
          <w:szCs w:val="24"/>
        </w:rPr>
        <w:t>限制，</w:t>
      </w:r>
      <w:r w:rsidR="002F0786">
        <w:rPr>
          <w:rFonts w:ascii="Arial" w:eastAsia="微軟正黑體" w:hAnsi="Arial" w:cs="Arial" w:hint="eastAsia"/>
          <w:szCs w:val="24"/>
        </w:rPr>
        <w:t>發展個人</w:t>
      </w:r>
      <w:r w:rsidR="002212E2">
        <w:rPr>
          <w:rFonts w:ascii="Arial" w:eastAsia="微軟正黑體" w:hAnsi="Arial" w:cs="Arial" w:hint="eastAsia"/>
          <w:szCs w:val="24"/>
        </w:rPr>
        <w:t>敏銳</w:t>
      </w:r>
      <w:r w:rsidR="002212E2" w:rsidRPr="002212E2">
        <w:rPr>
          <w:rFonts w:ascii="Arial" w:eastAsia="微軟正黑體" w:hAnsi="Arial" w:cs="Arial" w:hint="eastAsia"/>
          <w:szCs w:val="24"/>
        </w:rPr>
        <w:t>準確的</w:t>
      </w:r>
      <w:r w:rsidR="002212E2">
        <w:rPr>
          <w:rFonts w:ascii="Arial" w:eastAsia="微軟正黑體" w:hAnsi="Arial" w:cs="Arial" w:hint="eastAsia"/>
          <w:szCs w:val="24"/>
        </w:rPr>
        <w:t>分析能力</w:t>
      </w:r>
      <w:r w:rsidR="002F0786">
        <w:rPr>
          <w:rFonts w:ascii="Arial" w:eastAsia="微軟正黑體" w:hAnsi="Arial" w:cs="Arial"/>
          <w:szCs w:val="24"/>
        </w:rPr>
        <w:t>。</w:t>
      </w:r>
    </w:p>
    <w:p w:rsidR="00007A4A" w:rsidRDefault="00007A4A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</w:p>
    <w:p w:rsidR="00AD4AD6" w:rsidRPr="003A598B" w:rsidRDefault="00AD4AD6" w:rsidP="00AD4AD6">
      <w:pPr>
        <w:tabs>
          <w:tab w:val="left" w:pos="5910"/>
        </w:tabs>
        <w:rPr>
          <w:rFonts w:ascii="Times New Roman" w:eastAsia="微軟正黑體" w:hAnsi="Times New Roman"/>
          <w:color w:val="17365D"/>
          <w:sz w:val="32"/>
          <w:szCs w:val="32"/>
        </w:rPr>
      </w:pPr>
      <w:r w:rsidRPr="003A598B">
        <w:rPr>
          <w:rFonts w:ascii="Times New Roman" w:eastAsia="微軟正黑體" w:hAnsi="Times New Roman"/>
          <w:color w:val="17365D"/>
          <w:sz w:val="32"/>
          <w:szCs w:val="32"/>
        </w:rPr>
        <w:t>學習</w:t>
      </w:r>
      <w:r w:rsidRPr="003A598B">
        <w:rPr>
          <w:rFonts w:ascii="Times New Roman" w:eastAsia="微軟正黑體" w:hAnsi="Times New Roman" w:hint="eastAsia"/>
          <w:color w:val="17365D"/>
          <w:sz w:val="32"/>
          <w:szCs w:val="32"/>
        </w:rPr>
        <w:t>效益</w:t>
      </w:r>
    </w:p>
    <w:p w:rsidR="00AD4AD6" w:rsidRPr="00C909B3" w:rsidRDefault="00E10487" w:rsidP="00E10487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靈活運用</w:t>
      </w:r>
      <w:r w:rsidRPr="00E10487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產業分析模型，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瞭解實務操作的</w:t>
      </w:r>
      <w:r w:rsidR="00AD4AD6" w:rsidRPr="00AD4AD6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特性與限制</w:t>
      </w:r>
    </w:p>
    <w:p w:rsidR="00AD4AD6" w:rsidRPr="00C909B3" w:rsidRDefault="00AD4AD6" w:rsidP="00AD4AD6">
      <w:pPr>
        <w:pStyle w:val="a7"/>
        <w:numPr>
          <w:ilvl w:val="1"/>
          <w:numId w:val="8"/>
        </w:numPr>
        <w:spacing w:beforeLines="0" w:before="120" w:line="240" w:lineRule="auto"/>
        <w:ind w:leftChars="0"/>
        <w:jc w:val="both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針對企業面臨的問題</w:t>
      </w:r>
      <w:r w:rsidR="008512A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，能運用適切的模型來分析資料，並形成決策建議</w:t>
      </w:r>
    </w:p>
    <w:p w:rsidR="001564E8" w:rsidRDefault="001564E8" w:rsidP="008512AE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課程內容</w:t>
      </w:r>
    </w:p>
    <w:tbl>
      <w:tblPr>
        <w:tblW w:w="4715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4535"/>
        <w:gridCol w:w="1173"/>
      </w:tblGrid>
      <w:tr w:rsidR="00CF3D3A" w:rsidRPr="00254C9B" w:rsidTr="00377877">
        <w:trPr>
          <w:cantSplit/>
          <w:trHeight w:val="494"/>
          <w:jc w:val="center"/>
        </w:trPr>
        <w:tc>
          <w:tcPr>
            <w:tcW w:w="1832" w:type="pct"/>
            <w:shd w:val="clear" w:color="auto" w:fill="C6D9F1"/>
            <w:vAlign w:val="bottom"/>
          </w:tcPr>
          <w:p w:rsidR="00CF3D3A" w:rsidRPr="003A5E7A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517" w:type="pct"/>
            <w:shd w:val="clear" w:color="auto" w:fill="C6D9F1"/>
            <w:vAlign w:val="bottom"/>
          </w:tcPr>
          <w:p w:rsidR="00CF3D3A" w:rsidRPr="003A5E7A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大 綱</w:t>
            </w:r>
          </w:p>
        </w:tc>
        <w:tc>
          <w:tcPr>
            <w:tcW w:w="651" w:type="pct"/>
            <w:shd w:val="clear" w:color="auto" w:fill="C6D9F1"/>
            <w:vAlign w:val="bottom"/>
          </w:tcPr>
          <w:p w:rsidR="00CF3D3A" w:rsidRPr="00254C9B" w:rsidRDefault="00CF3D3A" w:rsidP="00744B4E">
            <w:pPr>
              <w:spacing w:line="360" w:lineRule="auto"/>
              <w:jc w:val="center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A5E7A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時數</w:t>
            </w:r>
          </w:p>
        </w:tc>
      </w:tr>
      <w:tr w:rsidR="00007A4A" w:rsidRPr="00254C9B" w:rsidTr="00377877">
        <w:trPr>
          <w:trHeight w:val="636"/>
          <w:jc w:val="center"/>
        </w:trPr>
        <w:tc>
          <w:tcPr>
            <w:tcW w:w="1832" w:type="pct"/>
            <w:vAlign w:val="center"/>
          </w:tcPr>
          <w:p w:rsidR="00007A4A" w:rsidRDefault="00377877" w:rsidP="00F80645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377877">
              <w:rPr>
                <w:rFonts w:ascii="Arial" w:eastAsia="微軟正黑體" w:hAnsi="Arial" w:cs="Arial" w:hint="eastAsia"/>
              </w:rPr>
              <w:t>產業分析的模型應用</w:t>
            </w:r>
          </w:p>
        </w:tc>
        <w:tc>
          <w:tcPr>
            <w:tcW w:w="2517" w:type="pct"/>
            <w:vAlign w:val="center"/>
          </w:tcPr>
          <w:p w:rsidR="00D946D3" w:rsidRPr="003C77C3" w:rsidRDefault="00D946D3" w:rsidP="00D946D3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="Arial" w:eastAsia="微軟正黑體" w:hAnsi="Arial" w:cs="Arial"/>
                <w:szCs w:val="24"/>
              </w:rPr>
            </w:pPr>
            <w:r w:rsidRPr="003C77C3">
              <w:rPr>
                <w:rFonts w:ascii="Arial" w:eastAsia="微軟正黑體" w:hAnsi="Arial" w:cs="Arial" w:hint="eastAsia"/>
                <w:szCs w:val="24"/>
              </w:rPr>
              <w:t>產業分析模型的基本結構</w:t>
            </w:r>
          </w:p>
          <w:p w:rsidR="00D946D3" w:rsidRPr="003C77C3" w:rsidRDefault="00D946D3" w:rsidP="00D946D3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="Arial" w:eastAsia="微軟正黑體" w:hAnsi="Arial" w:cs="Arial"/>
                <w:szCs w:val="24"/>
              </w:rPr>
            </w:pPr>
            <w:r w:rsidRPr="003C77C3">
              <w:rPr>
                <w:rFonts w:ascii="Arial" w:eastAsia="微軟正黑體" w:hAnsi="Arial" w:cs="Arial" w:hint="eastAsia"/>
                <w:szCs w:val="24"/>
              </w:rPr>
              <w:t>回答產業的基本問題</w:t>
            </w:r>
          </w:p>
          <w:p w:rsidR="00D946D3" w:rsidRPr="003C77C3" w:rsidRDefault="00D946D3" w:rsidP="00D946D3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="Arial" w:eastAsia="微軟正黑體" w:hAnsi="Arial" w:cs="Arial"/>
                <w:szCs w:val="24"/>
              </w:rPr>
            </w:pPr>
            <w:r w:rsidRPr="003C77C3">
              <w:rPr>
                <w:rFonts w:ascii="Arial" w:eastAsia="微軟正黑體" w:hAnsi="Arial" w:cs="Arial" w:hint="eastAsia"/>
                <w:szCs w:val="24"/>
              </w:rPr>
              <w:t>釐清企業經營的核心問題</w:t>
            </w:r>
          </w:p>
          <w:p w:rsidR="00D946D3" w:rsidRDefault="00D946D3" w:rsidP="00D946D3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="Arial" w:eastAsia="微軟正黑體" w:hAnsi="Arial" w:cs="Arial"/>
                <w:szCs w:val="24"/>
              </w:rPr>
            </w:pPr>
            <w:r w:rsidRPr="003C77C3">
              <w:rPr>
                <w:rFonts w:ascii="Arial" w:eastAsia="微軟正黑體" w:hAnsi="Arial" w:cs="Arial" w:hint="eastAsia"/>
                <w:szCs w:val="24"/>
              </w:rPr>
              <w:t>附件</w:t>
            </w:r>
            <w:r w:rsidRPr="003C77C3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C77C3">
              <w:rPr>
                <w:rFonts w:ascii="Arial" w:eastAsia="微軟正黑體" w:hAnsi="Arial" w:cs="Arial"/>
                <w:szCs w:val="24"/>
              </w:rPr>
              <w:t>一：常用產業分析模型精選</w:t>
            </w:r>
          </w:p>
          <w:p w:rsidR="00007A4A" w:rsidRPr="00793D31" w:rsidRDefault="00D946D3" w:rsidP="00D946D3">
            <w:pPr>
              <w:widowControl w:val="0"/>
              <w:numPr>
                <w:ilvl w:val="0"/>
                <w:numId w:val="43"/>
              </w:numPr>
              <w:snapToGrid w:val="0"/>
              <w:rPr>
                <w:rFonts w:ascii="Arial" w:eastAsia="微軟正黑體" w:hAnsi="Arial" w:cs="Arial"/>
                <w:szCs w:val="24"/>
              </w:rPr>
            </w:pPr>
            <w:r w:rsidRPr="003C77C3">
              <w:rPr>
                <w:rFonts w:ascii="Arial" w:eastAsia="微軟正黑體" w:hAnsi="Arial" w:cs="Arial" w:hint="eastAsia"/>
                <w:szCs w:val="24"/>
              </w:rPr>
              <w:t>附件</w:t>
            </w:r>
            <w:r w:rsidRPr="003C77C3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C77C3">
              <w:rPr>
                <w:rFonts w:ascii="Arial" w:eastAsia="微軟正黑體" w:hAnsi="Arial" w:cs="Arial"/>
                <w:szCs w:val="24"/>
              </w:rPr>
              <w:t>二：常用產業分析模型參考資料</w:t>
            </w:r>
          </w:p>
        </w:tc>
        <w:tc>
          <w:tcPr>
            <w:tcW w:w="651" w:type="pct"/>
            <w:vAlign w:val="center"/>
          </w:tcPr>
          <w:p w:rsidR="00007A4A" w:rsidRDefault="00D946D3" w:rsidP="00744B4E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  <w:r w:rsidR="00007A4A">
              <w:rPr>
                <w:rFonts w:ascii="Arial" w:eastAsia="微軟正黑體" w:hAnsi="Arial" w:cs="Arial" w:hint="eastAsia"/>
                <w:szCs w:val="24"/>
              </w:rPr>
              <w:t>小時</w:t>
            </w:r>
          </w:p>
        </w:tc>
      </w:tr>
    </w:tbl>
    <w:p w:rsidR="00BE1446" w:rsidRDefault="00BE1446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F80645" w:rsidRDefault="00F80645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講師</w:t>
      </w:r>
    </w:p>
    <w:p w:rsidR="00CF3D3A" w:rsidRDefault="007122E2" w:rsidP="00CF3D3A">
      <w:pPr>
        <w:snapToGrid w:val="0"/>
        <w:spacing w:line="360" w:lineRule="atLeast"/>
        <w:ind w:leftChars="177" w:left="425"/>
        <w:rPr>
          <w:rFonts w:ascii="Arial" w:eastAsia="微軟正黑體" w:hAnsi="Arial" w:cs="Arial"/>
          <w:szCs w:val="24"/>
        </w:rPr>
      </w:pPr>
      <w:r w:rsidRPr="007122E2">
        <w:rPr>
          <w:rFonts w:ascii="Arial" w:eastAsia="微軟正黑體" w:hAnsi="Arial" w:cs="Arial" w:hint="eastAsia"/>
          <w:szCs w:val="24"/>
        </w:rPr>
        <w:t>周樹林，</w:t>
      </w:r>
      <w:r w:rsidRPr="007122E2">
        <w:rPr>
          <w:rFonts w:ascii="Arial" w:eastAsia="微軟正黑體" w:hAnsi="Arial" w:cs="Arial"/>
          <w:szCs w:val="24"/>
        </w:rPr>
        <w:t>MIC</w:t>
      </w:r>
      <w:r w:rsidRPr="007122E2">
        <w:rPr>
          <w:rFonts w:ascii="Arial" w:eastAsia="微軟正黑體" w:hAnsi="Arial" w:cs="Arial"/>
          <w:szCs w:val="24"/>
        </w:rPr>
        <w:t>產業顧問兼主任</w:t>
      </w:r>
    </w:p>
    <w:p w:rsidR="007122E2" w:rsidRPr="00B65B86" w:rsidRDefault="00B65B86" w:rsidP="00CF3D3A">
      <w:pPr>
        <w:snapToGrid w:val="0"/>
        <w:spacing w:line="360" w:lineRule="atLeast"/>
        <w:ind w:leftChars="177" w:left="425"/>
        <w:rPr>
          <w:rFonts w:ascii="Arial" w:eastAsia="微軟正黑體" w:hAnsi="Arial" w:cs="Arial"/>
          <w:szCs w:val="24"/>
        </w:rPr>
      </w:pPr>
      <w:r w:rsidRPr="00B65B86">
        <w:rPr>
          <w:rFonts w:ascii="Arial" w:eastAsia="微軟正黑體" w:hAnsi="Arial" w:cs="Arial" w:hint="eastAsia"/>
          <w:szCs w:val="24"/>
        </w:rPr>
        <w:t>逾十五年資通訊市場研究與顧問經驗，專精於軟體產業、資訊科技應用及商業模式創新等領域。產業顧問學院《產業分析學程》專任講師，北京清華大學博士候選人。</w:t>
      </w:r>
    </w:p>
    <w:p w:rsidR="004D1878" w:rsidRDefault="004D1878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4D1878" w:rsidRPr="004D1878" w:rsidRDefault="004D1878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/>
          <w:color w:val="17365D"/>
          <w:sz w:val="32"/>
          <w:szCs w:val="36"/>
        </w:rPr>
        <w:t>時間地點</w:t>
      </w:r>
    </w:p>
    <w:p w:rsidR="00CF3D3A" w:rsidRPr="00E454C5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E454C5">
        <w:rPr>
          <w:rFonts w:ascii="Arial" w:eastAsia="微軟正黑體" w:hAnsi="Arial" w:cs="Arial" w:hint="eastAsia"/>
          <w:szCs w:val="24"/>
        </w:rPr>
        <w:t>時間：</w:t>
      </w:r>
      <w:r w:rsidR="00377877">
        <w:rPr>
          <w:rFonts w:ascii="Arial" w:eastAsia="微軟正黑體" w:hAnsi="Arial" w:cs="Arial" w:hint="eastAsia"/>
          <w:szCs w:val="24"/>
        </w:rPr>
        <w:t>2018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D04501">
        <w:rPr>
          <w:rFonts w:ascii="Arial" w:eastAsia="微軟正黑體" w:hAnsi="Arial" w:cs="Arial" w:hint="eastAsia"/>
          <w:szCs w:val="24"/>
        </w:rPr>
        <w:t>12</w:t>
      </w:r>
      <w:r w:rsidRPr="00E454C5">
        <w:rPr>
          <w:rFonts w:ascii="Arial" w:eastAsia="微軟正黑體" w:hAnsi="Arial" w:cs="Arial" w:hint="eastAsia"/>
          <w:szCs w:val="24"/>
        </w:rPr>
        <w:t>/</w:t>
      </w:r>
      <w:r w:rsidR="00EA10CC">
        <w:rPr>
          <w:rFonts w:ascii="Arial" w:eastAsia="微軟正黑體" w:hAnsi="Arial" w:cs="Arial" w:hint="eastAsia"/>
          <w:szCs w:val="24"/>
        </w:rPr>
        <w:t>22</w:t>
      </w:r>
      <w:r w:rsidRPr="00E454C5">
        <w:rPr>
          <w:rFonts w:ascii="Arial" w:eastAsia="微軟正黑體" w:hAnsi="Arial" w:cs="Arial" w:hint="eastAsia"/>
          <w:szCs w:val="24"/>
        </w:rPr>
        <w:t xml:space="preserve"> (</w:t>
      </w:r>
      <w:r w:rsidR="00377877">
        <w:rPr>
          <w:rFonts w:ascii="Arial" w:eastAsia="微軟正黑體" w:hAnsi="Arial" w:cs="Arial" w:hint="eastAsia"/>
          <w:szCs w:val="24"/>
        </w:rPr>
        <w:t>六</w:t>
      </w:r>
      <w:r w:rsidRPr="00E454C5">
        <w:rPr>
          <w:rFonts w:ascii="Arial" w:eastAsia="微軟正黑體" w:hAnsi="Arial" w:cs="Arial" w:hint="eastAsia"/>
          <w:szCs w:val="24"/>
        </w:rPr>
        <w:t>)</w:t>
      </w:r>
      <w:r w:rsidRPr="00E454C5">
        <w:rPr>
          <w:rFonts w:ascii="Arial" w:eastAsia="微軟正黑體" w:hAnsi="Arial" w:cs="Arial" w:hint="eastAsia"/>
          <w:szCs w:val="24"/>
        </w:rPr>
        <w:t>，</w:t>
      </w:r>
      <w:r w:rsidRPr="00E454C5">
        <w:rPr>
          <w:rFonts w:ascii="Arial" w:eastAsia="微軟正黑體" w:hAnsi="Arial" w:cs="Arial" w:hint="eastAsia"/>
          <w:szCs w:val="24"/>
        </w:rPr>
        <w:t>9:30</w:t>
      </w:r>
      <w:r w:rsidRPr="00E454C5">
        <w:rPr>
          <w:rFonts w:ascii="Arial" w:eastAsia="微軟正黑體" w:hAnsi="Arial" w:cs="Arial" w:hint="eastAsia"/>
          <w:szCs w:val="24"/>
        </w:rPr>
        <w:t>～</w:t>
      </w:r>
      <w:r w:rsidRPr="00E454C5">
        <w:rPr>
          <w:rFonts w:ascii="Arial" w:eastAsia="微軟正黑體" w:hAnsi="Arial" w:cs="Arial" w:hint="eastAsia"/>
          <w:szCs w:val="24"/>
        </w:rPr>
        <w:t xml:space="preserve">16:30 </w:t>
      </w:r>
    </w:p>
    <w:p w:rsidR="00CF3D3A" w:rsidRPr="0077346B" w:rsidRDefault="00CF3D3A" w:rsidP="00CF3D3A">
      <w:pPr>
        <w:snapToGrid w:val="0"/>
        <w:spacing w:line="480" w:lineRule="atLeast"/>
        <w:ind w:leftChars="177" w:left="425"/>
        <w:rPr>
          <w:rFonts w:ascii="Arial" w:eastAsia="微軟正黑體" w:hAnsi="Arial" w:cs="Arial"/>
          <w:szCs w:val="24"/>
        </w:rPr>
      </w:pPr>
      <w:r w:rsidRPr="0077346B">
        <w:rPr>
          <w:rFonts w:ascii="Arial" w:eastAsia="微軟正黑體" w:hAnsi="Arial" w:cs="Arial" w:hint="eastAsia"/>
          <w:szCs w:val="24"/>
        </w:rPr>
        <w:t>地點：</w:t>
      </w:r>
      <w:hyperlink r:id="rId9" w:history="1">
        <w:r w:rsidRPr="004D1878">
          <w:rPr>
            <w:rStyle w:val="ad"/>
            <w:rFonts w:ascii="Arial" w:eastAsia="微軟正黑體" w:hAnsi="Arial" w:cs="Arial" w:hint="eastAsia"/>
            <w:szCs w:val="24"/>
          </w:rPr>
          <w:t>資策會</w:t>
        </w:r>
        <w:r w:rsidRPr="004D1878">
          <w:rPr>
            <w:rStyle w:val="ad"/>
            <w:rFonts w:ascii="Arial" w:eastAsia="微軟正黑體" w:hAnsi="Arial" w:cs="Arial"/>
            <w:szCs w:val="24"/>
          </w:rPr>
          <w:t>MIC</w:t>
        </w:r>
        <w:r w:rsidR="004F71E8">
          <w:rPr>
            <w:rStyle w:val="ad"/>
            <w:rFonts w:ascii="Arial" w:eastAsia="微軟正黑體" w:hAnsi="Arial" w:cs="Arial" w:hint="eastAsia"/>
            <w:szCs w:val="24"/>
          </w:rPr>
          <w:t xml:space="preserve"> Salon</w:t>
        </w:r>
        <w:r w:rsidRPr="004D1878">
          <w:rPr>
            <w:rStyle w:val="ad"/>
            <w:rFonts w:ascii="Arial" w:eastAsia="微軟正黑體" w:hAnsi="Arial" w:cs="Arial" w:hint="eastAsia"/>
            <w:szCs w:val="24"/>
          </w:rPr>
          <w:t>研習教</w:t>
        </w:r>
        <w:r w:rsidRPr="004D1878">
          <w:rPr>
            <w:rStyle w:val="ad"/>
            <w:rFonts w:ascii="Arial" w:eastAsia="微軟正黑體" w:hAnsi="Arial" w:cs="Arial"/>
            <w:szCs w:val="24"/>
          </w:rPr>
          <w:t>室（台北市敦化南路二段</w:t>
        </w:r>
        <w:r w:rsidRPr="004D1878">
          <w:rPr>
            <w:rStyle w:val="ad"/>
            <w:rFonts w:ascii="Arial" w:eastAsia="微軟正黑體" w:hAnsi="Arial" w:cs="Arial"/>
            <w:szCs w:val="24"/>
          </w:rPr>
          <w:t>216</w:t>
        </w:r>
        <w:r w:rsidRPr="004D1878">
          <w:rPr>
            <w:rStyle w:val="ad"/>
            <w:rFonts w:ascii="Arial" w:eastAsia="微軟正黑體" w:hAnsi="Arial" w:cs="Arial"/>
            <w:szCs w:val="24"/>
          </w:rPr>
          <w:t>號</w:t>
        </w:r>
        <w:r w:rsidR="004F71E8">
          <w:rPr>
            <w:rStyle w:val="ad"/>
            <w:rFonts w:ascii="Arial" w:eastAsia="微軟正黑體" w:hAnsi="Arial" w:cs="Arial" w:hint="eastAsia"/>
            <w:szCs w:val="24"/>
          </w:rPr>
          <w:t>23</w:t>
        </w:r>
        <w:bookmarkStart w:id="0" w:name="_GoBack"/>
        <w:bookmarkEnd w:id="0"/>
        <w:r w:rsidRPr="004D1878">
          <w:rPr>
            <w:rStyle w:val="ad"/>
            <w:rFonts w:ascii="Arial" w:eastAsia="微軟正黑體" w:hAnsi="Arial" w:cs="Arial"/>
            <w:szCs w:val="24"/>
          </w:rPr>
          <w:t>樓，近基隆路口）</w:t>
        </w:r>
      </w:hyperlink>
    </w:p>
    <w:p w:rsidR="00CF3D3A" w:rsidRPr="002C7638" w:rsidRDefault="00CF3D3A" w:rsidP="00CF3D3A">
      <w:pPr>
        <w:snapToGrid w:val="0"/>
        <w:spacing w:line="360" w:lineRule="atLeast"/>
        <w:ind w:leftChars="177" w:left="425"/>
        <w:rPr>
          <w:rFonts w:ascii="Adobe 繁黑體 Std B" w:eastAsia="Adobe 繁黑體 Std B" w:hAnsi="Adobe 繁黑體 Std B"/>
          <w:color w:val="FF0000"/>
        </w:rPr>
      </w:pPr>
    </w:p>
    <w:p w:rsidR="00CF3D3A" w:rsidRPr="00C61B67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C61B6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課程費用</w:t>
      </w:r>
    </w:p>
    <w:p w:rsidR="00CF3D3A" w:rsidRPr="00A6276E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color w:val="FF0000"/>
          <w:szCs w:val="24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課程定價新台幣4,600元，</w:t>
      </w:r>
      <w:r w:rsidR="00D04501">
        <w:rPr>
          <w:rFonts w:ascii="微軟正黑體" w:eastAsia="微軟正黑體" w:hAnsi="微軟正黑體" w:cs="新細明體" w:hint="eastAsia"/>
          <w:color w:val="FF0000"/>
          <w:szCs w:val="24"/>
        </w:rPr>
        <w:t>12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/</w:t>
      </w:r>
      <w:r w:rsidR="00EA10CC">
        <w:rPr>
          <w:rFonts w:ascii="微軟正黑體" w:eastAsia="微軟正黑體" w:hAnsi="微軟正黑體" w:cs="新細明體" w:hint="eastAsia"/>
          <w:color w:val="FF0000"/>
          <w:szCs w:val="24"/>
        </w:rPr>
        <w:t>14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前完成報名享早鳥優惠價</w:t>
      </w:r>
      <w:r>
        <w:rPr>
          <w:rFonts w:ascii="微軟正黑體" w:eastAsia="微軟正黑體" w:hAnsi="微軟正黑體" w:cs="新細明體" w:hint="eastAsia"/>
          <w:color w:val="FF0000"/>
          <w:szCs w:val="24"/>
        </w:rPr>
        <w:t>4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,</w:t>
      </w:r>
      <w:r w:rsidR="00377877">
        <w:rPr>
          <w:rFonts w:ascii="微軟正黑體" w:eastAsia="微軟正黑體" w:hAnsi="微軟正黑體" w:cs="新細明體" w:hint="eastAsia"/>
          <w:color w:val="FF0000"/>
          <w:szCs w:val="24"/>
        </w:rPr>
        <w:t>2</w:t>
      </w:r>
      <w:r w:rsidRPr="00A6276E">
        <w:rPr>
          <w:rFonts w:ascii="微軟正黑體" w:eastAsia="微軟正黑體" w:hAnsi="微軟正黑體" w:cs="新細明體" w:hint="eastAsia"/>
          <w:color w:val="FF0000"/>
          <w:szCs w:val="24"/>
        </w:rPr>
        <w:t>00元</w:t>
      </w:r>
      <w:r w:rsidR="00F75FBA" w:rsidRPr="002338A9">
        <w:rPr>
          <w:rFonts w:ascii="微軟正黑體" w:eastAsia="微軟正黑體" w:hAnsi="微軟正黑體" w:cs="新細明體" w:hint="eastAsia"/>
          <w:szCs w:val="24"/>
        </w:rPr>
        <w:t>，或使用</w:t>
      </w:r>
      <w:r w:rsidR="00F75FBA" w:rsidRPr="002338A9">
        <w:rPr>
          <w:rFonts w:ascii="微軟正黑體" w:eastAsia="微軟正黑體" w:hAnsi="微軟正黑體" w:cs="新細明體"/>
          <w:szCs w:val="24"/>
        </w:rPr>
        <w:t xml:space="preserve"> </w:t>
      </w:r>
      <w:r w:rsidR="00F75FBA" w:rsidRPr="002338A9">
        <w:rPr>
          <w:rFonts w:ascii="微軟正黑體" w:eastAsia="微軟正黑體" w:hAnsi="微軟正黑體" w:cs="新細明體"/>
          <w:b/>
          <w:color w:val="0000FF"/>
          <w:szCs w:val="24"/>
        </w:rPr>
        <w:t>1</w:t>
      </w:r>
      <w:r w:rsidR="00F75FBA" w:rsidRPr="002338A9">
        <w:rPr>
          <w:rFonts w:ascii="微軟正黑體" w:eastAsia="微軟正黑體" w:hAnsi="微軟正黑體" w:cs="新細明體"/>
          <w:szCs w:val="24"/>
        </w:rPr>
        <w:t xml:space="preserve"> 張電子禮券</w:t>
      </w:r>
      <w:r w:rsidR="00F75FBA">
        <w:rPr>
          <w:rFonts w:ascii="微軟正黑體" w:eastAsia="微軟正黑體" w:hAnsi="微軟正黑體" w:cs="新細明體" w:hint="eastAsia"/>
          <w:szCs w:val="24"/>
        </w:rPr>
        <w:t>(購買電子禮券：</w:t>
      </w:r>
      <w:hyperlink r:id="rId10" w:history="1">
        <w:r w:rsidR="00F75FBA" w:rsidRPr="004A3C06">
          <w:rPr>
            <w:rStyle w:val="ad"/>
            <w:rFonts w:ascii="微軟正黑體" w:eastAsia="微軟正黑體" w:hAnsi="微軟正黑體" w:cs="新細明體"/>
            <w:szCs w:val="24"/>
          </w:rPr>
          <w:t>https://mic.iii.org.tw/Institute/eCoupon/Default.aspx</w:t>
        </w:r>
      </w:hyperlink>
      <w:r w:rsidR="00F75FBA">
        <w:rPr>
          <w:rFonts w:ascii="微軟正黑體" w:eastAsia="微軟正黑體" w:hAnsi="微軟正黑體" w:cs="新細明體" w:hint="eastAsia"/>
          <w:szCs w:val="24"/>
        </w:rPr>
        <w:t>)</w:t>
      </w:r>
      <w:r w:rsidR="00F75FBA" w:rsidRPr="002338A9">
        <w:rPr>
          <w:rFonts w:ascii="微軟正黑體" w:eastAsia="微軟正黑體" w:hAnsi="微軟正黑體" w:cs="新細明體"/>
          <w:szCs w:val="24"/>
        </w:rPr>
        <w:t>。</w:t>
      </w:r>
    </w:p>
    <w:p w:rsidR="00CF3D3A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</w:p>
    <w:p w:rsidR="00CF3D3A" w:rsidRPr="000B00F2" w:rsidRDefault="00CF3D3A" w:rsidP="00CF3D3A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線上</w:t>
      </w:r>
      <w:r w:rsidRPr="000B00F2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報名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 w:cs="新細明體"/>
          <w:szCs w:val="24"/>
        </w:rPr>
      </w:pPr>
      <w:r w:rsidRPr="00776A87">
        <w:rPr>
          <w:rFonts w:ascii="微軟正黑體" w:eastAsia="微軟正黑體" w:hAnsi="微軟正黑體" w:cs="新細明體"/>
          <w:szCs w:val="24"/>
        </w:rPr>
        <w:t>資策會MIC產業顧問學院</w:t>
      </w:r>
      <w:r w:rsidR="004A6A90">
        <w:rPr>
          <w:rFonts w:ascii="微軟正黑體" w:eastAsia="微軟正黑體" w:hAnsi="微軟正黑體" w:cs="新細明體" w:hint="eastAsia"/>
          <w:szCs w:val="24"/>
        </w:rPr>
        <w:t>(</w:t>
      </w:r>
      <w:r w:rsidR="00F80645">
        <w:rPr>
          <w:rFonts w:ascii="微軟正黑體" w:eastAsia="微軟正黑體" w:hAnsi="微軟正黑體" w:cs="新細明體" w:hint="eastAsia"/>
          <w:szCs w:val="24"/>
        </w:rPr>
        <w:t xml:space="preserve"> </w:t>
      </w:r>
      <w:hyperlink r:id="rId11" w:history="1">
        <w:r w:rsidR="00F80645" w:rsidRPr="007E64C4">
          <w:rPr>
            <w:rStyle w:val="ad"/>
          </w:rPr>
          <w:t>https://mic.iii.org.tw/institut</w:t>
        </w:r>
        <w:r w:rsidR="007E64C4" w:rsidRPr="007E64C4">
          <w:rPr>
            <w:rStyle w:val="ad"/>
          </w:rPr>
          <w:t>e/course/Pack_ins.aspx?sqno=198</w:t>
        </w:r>
        <w:r w:rsidR="007E64C4" w:rsidRPr="007E64C4">
          <w:rPr>
            <w:rStyle w:val="ad"/>
            <w:rFonts w:hint="eastAsia"/>
          </w:rPr>
          <w:t>5</w:t>
        </w:r>
      </w:hyperlink>
      <w:r w:rsidR="00895519">
        <w:rPr>
          <w:rFonts w:ascii="微軟正黑體" w:eastAsia="微軟正黑體" w:hAnsi="微軟正黑體" w:cs="新細明體" w:hint="eastAsia"/>
          <w:szCs w:val="24"/>
        </w:rPr>
        <w:t xml:space="preserve"> )</w:t>
      </w: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微軟正黑體" w:eastAsia="微軟正黑體" w:hAnsi="微軟正黑體"/>
        </w:rPr>
      </w:pPr>
      <w:r w:rsidRPr="0077346B">
        <w:rPr>
          <w:rFonts w:ascii="微軟正黑體" w:eastAsia="微軟正黑體" w:hAnsi="微軟正黑體" w:cs="新細明體" w:hint="eastAsia"/>
          <w:szCs w:val="24"/>
        </w:rPr>
        <w:t>或洽課程專責</w:t>
      </w:r>
      <w:r w:rsidR="00DB6220">
        <w:rPr>
          <w:rFonts w:ascii="微軟正黑體" w:eastAsia="微軟正黑體" w:hAnsi="微軟正黑體" w:cs="新細明體" w:hint="eastAsia"/>
          <w:szCs w:val="24"/>
          <w:lang w:eastAsia="zh-HK"/>
        </w:rPr>
        <w:t>石</w:t>
      </w:r>
      <w:r w:rsidRPr="0077346B">
        <w:rPr>
          <w:rFonts w:ascii="微軟正黑體" w:eastAsia="微軟正黑體" w:hAnsi="微軟正黑體" w:cs="新細明體" w:hint="eastAsia"/>
          <w:szCs w:val="24"/>
        </w:rPr>
        <w:t>小姐</w:t>
      </w:r>
      <w:r w:rsidR="00377877">
        <w:rPr>
          <w:rFonts w:ascii="微軟正黑體" w:eastAsia="微軟正黑體" w:hAnsi="微軟正黑體" w:cs="新細明體" w:hint="eastAsia"/>
          <w:szCs w:val="24"/>
        </w:rPr>
        <w:t>，</w:t>
      </w:r>
      <w:r w:rsidRPr="0077346B">
        <w:rPr>
          <w:rFonts w:ascii="微軟正黑體" w:eastAsia="微軟正黑體" w:hAnsi="微軟正黑體" w:cs="新細明體" w:hint="eastAsia"/>
          <w:szCs w:val="24"/>
        </w:rPr>
        <w:t>電話：</w:t>
      </w:r>
      <w:r w:rsidRPr="0077346B">
        <w:rPr>
          <w:rFonts w:ascii="微軟正黑體" w:eastAsia="微軟正黑體" w:hAnsi="微軟正黑體" w:cs="新細明體"/>
          <w:szCs w:val="24"/>
        </w:rPr>
        <w:t>02-2735-6070 #1</w:t>
      </w:r>
      <w:r w:rsidR="00DB6220">
        <w:rPr>
          <w:rFonts w:ascii="微軟正黑體" w:eastAsia="微軟正黑體" w:hAnsi="微軟正黑體" w:cs="新細明體"/>
          <w:szCs w:val="24"/>
        </w:rPr>
        <w:t>530</w:t>
      </w:r>
      <w:r w:rsidRPr="0077346B">
        <w:rPr>
          <w:rFonts w:ascii="微軟正黑體" w:eastAsia="微軟正黑體" w:hAnsi="微軟正黑體" w:cs="新細明體" w:hint="eastAsia"/>
          <w:szCs w:val="24"/>
        </w:rPr>
        <w:t xml:space="preserve">   </w:t>
      </w:r>
      <w:hyperlink r:id="rId12" w:history="1">
        <w:r w:rsidRPr="002444C0">
          <w:rPr>
            <w:rStyle w:val="ad"/>
            <w:rFonts w:ascii="微軟正黑體" w:eastAsia="微軟正黑體" w:hAnsi="微軟正黑體"/>
          </w:rPr>
          <w:t>institute@micmail.iii.org.tw</w:t>
        </w:r>
      </w:hyperlink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</w:p>
    <w:p w:rsidR="00CF3D3A" w:rsidRDefault="00CF3D3A" w:rsidP="00CF3D3A">
      <w:pPr>
        <w:snapToGrid w:val="0"/>
        <w:spacing w:line="480" w:lineRule="atLeast"/>
        <w:ind w:leftChars="177" w:left="425"/>
        <w:rPr>
          <w:rFonts w:ascii="Adobe 繁黑體 Std B" w:eastAsia="Adobe 繁黑體 Std B" w:hAnsi="Adobe 繁黑體 Std B"/>
        </w:rPr>
      </w:pPr>
      <w:r w:rsidRPr="00632270">
        <w:rPr>
          <w:rFonts w:ascii="Adobe 繁黑體 Std B" w:eastAsia="Adobe 繁黑體 Std B" w:hAnsi="Adobe 繁黑體 Std B" w:hint="eastAsia"/>
        </w:rPr>
        <w:t>更多課程資訊請參考資策會MIC產業顧問學院網站</w:t>
      </w:r>
      <w:hyperlink r:id="rId13" w:history="1">
        <w:r w:rsidRPr="00632270">
          <w:rPr>
            <w:rFonts w:ascii="Adobe 繁黑體 Std B" w:eastAsia="Adobe 繁黑體 Std B" w:hAnsi="Adobe 繁黑體 Std B"/>
          </w:rPr>
          <w:t>http://mic.iii.org.tw/institute/</w:t>
        </w:r>
      </w:hyperlink>
    </w:p>
    <w:p w:rsidR="00DB7135" w:rsidRDefault="00DB7135">
      <w:pPr>
        <w:rPr>
          <w:rFonts w:ascii="Arial" w:eastAsia="微軟正黑體" w:hAnsi="Arial" w:cs="Arial"/>
          <w:b/>
          <w:szCs w:val="24"/>
        </w:rPr>
      </w:pPr>
    </w:p>
    <w:sectPr w:rsidR="00DB7135" w:rsidSect="00345E4D">
      <w:headerReference w:type="default" r:id="rId14"/>
      <w:footerReference w:type="default" r:id="rId15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E0" w:rsidRDefault="000474E0" w:rsidP="00F944FE">
      <w:r>
        <w:separator/>
      </w:r>
    </w:p>
  </w:endnote>
  <w:endnote w:type="continuationSeparator" w:id="0">
    <w:p w:rsidR="000474E0" w:rsidRDefault="000474E0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E00BED" wp14:editId="75367A75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3" name="圖片 3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E0" w:rsidRDefault="000474E0" w:rsidP="00F944FE">
      <w:r>
        <w:separator/>
      </w:r>
    </w:p>
  </w:footnote>
  <w:footnote w:type="continuationSeparator" w:id="0">
    <w:p w:rsidR="000474E0" w:rsidRDefault="000474E0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E" w:rsidRDefault="00744B4E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7D475FD2" wp14:editId="3634004A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4B4E" w:rsidRDefault="00744B4E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FBDA3F" wp14:editId="6FF061AD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5FB4305"/>
    <w:multiLevelType w:val="hybridMultilevel"/>
    <w:tmpl w:val="BC664974"/>
    <w:lvl w:ilvl="0" w:tplc="6FC68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857A8">
      <w:start w:val="361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27D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46C6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065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6CC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C49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56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A0629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7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4"/>
  </w:num>
  <w:num w:numId="4">
    <w:abstractNumId w:val="31"/>
  </w:num>
  <w:num w:numId="5">
    <w:abstractNumId w:val="32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4"/>
  </w:num>
  <w:num w:numId="16">
    <w:abstractNumId w:val="21"/>
  </w:num>
  <w:num w:numId="17">
    <w:abstractNumId w:val="27"/>
  </w:num>
  <w:num w:numId="18">
    <w:abstractNumId w:val="28"/>
  </w:num>
  <w:num w:numId="19">
    <w:abstractNumId w:val="12"/>
  </w:num>
  <w:num w:numId="20">
    <w:abstractNumId w:val="16"/>
  </w:num>
  <w:num w:numId="21">
    <w:abstractNumId w:val="35"/>
  </w:num>
  <w:num w:numId="22">
    <w:abstractNumId w:val="9"/>
  </w:num>
  <w:num w:numId="23">
    <w:abstractNumId w:val="3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9"/>
  </w:num>
  <w:num w:numId="31">
    <w:abstractNumId w:val="15"/>
  </w:num>
  <w:num w:numId="32">
    <w:abstractNumId w:val="37"/>
  </w:num>
  <w:num w:numId="33">
    <w:abstractNumId w:val="18"/>
  </w:num>
  <w:num w:numId="34">
    <w:abstractNumId w:val="38"/>
  </w:num>
  <w:num w:numId="35">
    <w:abstractNumId w:val="18"/>
  </w:num>
  <w:num w:numId="36">
    <w:abstractNumId w:val="8"/>
  </w:num>
  <w:num w:numId="37">
    <w:abstractNumId w:val="7"/>
  </w:num>
  <w:num w:numId="38">
    <w:abstractNumId w:val="30"/>
  </w:num>
  <w:num w:numId="39">
    <w:abstractNumId w:val="6"/>
  </w:num>
  <w:num w:numId="40">
    <w:abstractNumId w:val="25"/>
  </w:num>
  <w:num w:numId="41">
    <w:abstractNumId w:val="4"/>
  </w:num>
  <w:num w:numId="42">
    <w:abstractNumId w:val="26"/>
  </w:num>
  <w:num w:numId="43">
    <w:abstractNumId w:val="40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07A4A"/>
    <w:rsid w:val="000220D4"/>
    <w:rsid w:val="00027814"/>
    <w:rsid w:val="000279E1"/>
    <w:rsid w:val="00027D55"/>
    <w:rsid w:val="00034383"/>
    <w:rsid w:val="00035C86"/>
    <w:rsid w:val="00036496"/>
    <w:rsid w:val="00044057"/>
    <w:rsid w:val="000474E0"/>
    <w:rsid w:val="000510C4"/>
    <w:rsid w:val="000555C2"/>
    <w:rsid w:val="000573E3"/>
    <w:rsid w:val="000710A4"/>
    <w:rsid w:val="000725C7"/>
    <w:rsid w:val="00074B39"/>
    <w:rsid w:val="00086F30"/>
    <w:rsid w:val="00087DAE"/>
    <w:rsid w:val="000977EE"/>
    <w:rsid w:val="000979BF"/>
    <w:rsid w:val="000A317E"/>
    <w:rsid w:val="000B00F2"/>
    <w:rsid w:val="000B1D88"/>
    <w:rsid w:val="000B4806"/>
    <w:rsid w:val="000C3A61"/>
    <w:rsid w:val="000C68D9"/>
    <w:rsid w:val="000D2E0C"/>
    <w:rsid w:val="000D4951"/>
    <w:rsid w:val="000D632A"/>
    <w:rsid w:val="000D6961"/>
    <w:rsid w:val="000E04EB"/>
    <w:rsid w:val="000E33E2"/>
    <w:rsid w:val="000E4FE6"/>
    <w:rsid w:val="000E7F68"/>
    <w:rsid w:val="000F2C8A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11E8"/>
    <w:rsid w:val="001539A8"/>
    <w:rsid w:val="001564E8"/>
    <w:rsid w:val="00162653"/>
    <w:rsid w:val="001633AF"/>
    <w:rsid w:val="00171FB1"/>
    <w:rsid w:val="00175587"/>
    <w:rsid w:val="00175C4F"/>
    <w:rsid w:val="00176ED2"/>
    <w:rsid w:val="00186924"/>
    <w:rsid w:val="00187A70"/>
    <w:rsid w:val="0019317F"/>
    <w:rsid w:val="00197358"/>
    <w:rsid w:val="001A2B7B"/>
    <w:rsid w:val="001A2D78"/>
    <w:rsid w:val="001A707C"/>
    <w:rsid w:val="001B13D7"/>
    <w:rsid w:val="001B3C59"/>
    <w:rsid w:val="001C14A5"/>
    <w:rsid w:val="001C2555"/>
    <w:rsid w:val="001C60B7"/>
    <w:rsid w:val="001C7CB8"/>
    <w:rsid w:val="001D3393"/>
    <w:rsid w:val="001D7D90"/>
    <w:rsid w:val="001E1533"/>
    <w:rsid w:val="001E1A81"/>
    <w:rsid w:val="001E64ED"/>
    <w:rsid w:val="001E6D21"/>
    <w:rsid w:val="001F6453"/>
    <w:rsid w:val="001F6AFF"/>
    <w:rsid w:val="00201FAD"/>
    <w:rsid w:val="00202663"/>
    <w:rsid w:val="00207C5C"/>
    <w:rsid w:val="002114F0"/>
    <w:rsid w:val="00217211"/>
    <w:rsid w:val="00220540"/>
    <w:rsid w:val="002212E2"/>
    <w:rsid w:val="00222EEA"/>
    <w:rsid w:val="00223F32"/>
    <w:rsid w:val="002319C8"/>
    <w:rsid w:val="00234A2F"/>
    <w:rsid w:val="00236341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77E5"/>
    <w:rsid w:val="002C0B30"/>
    <w:rsid w:val="002C18A0"/>
    <w:rsid w:val="002C1DBD"/>
    <w:rsid w:val="002D0F3C"/>
    <w:rsid w:val="002D2102"/>
    <w:rsid w:val="002D2CB8"/>
    <w:rsid w:val="002D7D14"/>
    <w:rsid w:val="002E34D8"/>
    <w:rsid w:val="002E5D33"/>
    <w:rsid w:val="002F0786"/>
    <w:rsid w:val="002F3A04"/>
    <w:rsid w:val="002F6B8A"/>
    <w:rsid w:val="002F79A6"/>
    <w:rsid w:val="00307012"/>
    <w:rsid w:val="003071BE"/>
    <w:rsid w:val="00313F3F"/>
    <w:rsid w:val="00325DE1"/>
    <w:rsid w:val="00326E0B"/>
    <w:rsid w:val="00326FC3"/>
    <w:rsid w:val="00337D37"/>
    <w:rsid w:val="00344864"/>
    <w:rsid w:val="00345BEB"/>
    <w:rsid w:val="00345E4D"/>
    <w:rsid w:val="003466C3"/>
    <w:rsid w:val="0035058F"/>
    <w:rsid w:val="00350BF9"/>
    <w:rsid w:val="003552EA"/>
    <w:rsid w:val="00365214"/>
    <w:rsid w:val="00371437"/>
    <w:rsid w:val="0037445C"/>
    <w:rsid w:val="003775FA"/>
    <w:rsid w:val="00377877"/>
    <w:rsid w:val="00377883"/>
    <w:rsid w:val="0038334F"/>
    <w:rsid w:val="003A0EC2"/>
    <w:rsid w:val="003A1BC7"/>
    <w:rsid w:val="003A598B"/>
    <w:rsid w:val="003C018C"/>
    <w:rsid w:val="003C08D3"/>
    <w:rsid w:val="003C1621"/>
    <w:rsid w:val="003C1B3A"/>
    <w:rsid w:val="003C3D4C"/>
    <w:rsid w:val="003D3DBD"/>
    <w:rsid w:val="003E5DAF"/>
    <w:rsid w:val="003E6192"/>
    <w:rsid w:val="003F39FF"/>
    <w:rsid w:val="00401654"/>
    <w:rsid w:val="00402861"/>
    <w:rsid w:val="00404D09"/>
    <w:rsid w:val="00414943"/>
    <w:rsid w:val="00414AEE"/>
    <w:rsid w:val="00415C08"/>
    <w:rsid w:val="00420928"/>
    <w:rsid w:val="00422966"/>
    <w:rsid w:val="00423D39"/>
    <w:rsid w:val="00436613"/>
    <w:rsid w:val="004407A9"/>
    <w:rsid w:val="004422B0"/>
    <w:rsid w:val="00453DEA"/>
    <w:rsid w:val="004552A0"/>
    <w:rsid w:val="00457990"/>
    <w:rsid w:val="00461F39"/>
    <w:rsid w:val="00462261"/>
    <w:rsid w:val="00463D12"/>
    <w:rsid w:val="00467B31"/>
    <w:rsid w:val="00471437"/>
    <w:rsid w:val="004740D8"/>
    <w:rsid w:val="004964AA"/>
    <w:rsid w:val="004A2C76"/>
    <w:rsid w:val="004A3F21"/>
    <w:rsid w:val="004A4B24"/>
    <w:rsid w:val="004A6A90"/>
    <w:rsid w:val="004B0401"/>
    <w:rsid w:val="004B0D2E"/>
    <w:rsid w:val="004B3CFB"/>
    <w:rsid w:val="004B4B67"/>
    <w:rsid w:val="004B4F49"/>
    <w:rsid w:val="004C3537"/>
    <w:rsid w:val="004C3E8F"/>
    <w:rsid w:val="004C5FA7"/>
    <w:rsid w:val="004C690C"/>
    <w:rsid w:val="004D0577"/>
    <w:rsid w:val="004D1878"/>
    <w:rsid w:val="004F1B9A"/>
    <w:rsid w:val="004F2DCF"/>
    <w:rsid w:val="004F71CA"/>
    <w:rsid w:val="004F71E8"/>
    <w:rsid w:val="005012BA"/>
    <w:rsid w:val="0050324E"/>
    <w:rsid w:val="0050340A"/>
    <w:rsid w:val="00506188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47A8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5F7455"/>
    <w:rsid w:val="0060150E"/>
    <w:rsid w:val="0060317C"/>
    <w:rsid w:val="006107D4"/>
    <w:rsid w:val="00611A64"/>
    <w:rsid w:val="00617862"/>
    <w:rsid w:val="0064061D"/>
    <w:rsid w:val="006433AC"/>
    <w:rsid w:val="006525DC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900ED"/>
    <w:rsid w:val="006A25EC"/>
    <w:rsid w:val="006A3462"/>
    <w:rsid w:val="006B0865"/>
    <w:rsid w:val="006B1952"/>
    <w:rsid w:val="006C0BA3"/>
    <w:rsid w:val="006C4967"/>
    <w:rsid w:val="006C7139"/>
    <w:rsid w:val="006D23C4"/>
    <w:rsid w:val="006E2707"/>
    <w:rsid w:val="006E3BCB"/>
    <w:rsid w:val="006F0904"/>
    <w:rsid w:val="00702F0C"/>
    <w:rsid w:val="0070411A"/>
    <w:rsid w:val="007041AD"/>
    <w:rsid w:val="007122E2"/>
    <w:rsid w:val="0072168E"/>
    <w:rsid w:val="0072503F"/>
    <w:rsid w:val="0072767B"/>
    <w:rsid w:val="00732C43"/>
    <w:rsid w:val="00737163"/>
    <w:rsid w:val="0074085A"/>
    <w:rsid w:val="00744B4E"/>
    <w:rsid w:val="0075161B"/>
    <w:rsid w:val="007725B0"/>
    <w:rsid w:val="0077346B"/>
    <w:rsid w:val="00776A87"/>
    <w:rsid w:val="007802CF"/>
    <w:rsid w:val="00792485"/>
    <w:rsid w:val="0079287D"/>
    <w:rsid w:val="00793D31"/>
    <w:rsid w:val="007A0F87"/>
    <w:rsid w:val="007B12B6"/>
    <w:rsid w:val="007D449E"/>
    <w:rsid w:val="007D78E4"/>
    <w:rsid w:val="007D7F1E"/>
    <w:rsid w:val="007E4933"/>
    <w:rsid w:val="007E64C4"/>
    <w:rsid w:val="007E7FC0"/>
    <w:rsid w:val="007F237A"/>
    <w:rsid w:val="007F238B"/>
    <w:rsid w:val="007F41D0"/>
    <w:rsid w:val="008049F9"/>
    <w:rsid w:val="00811E05"/>
    <w:rsid w:val="008127D1"/>
    <w:rsid w:val="00814BB8"/>
    <w:rsid w:val="0081583E"/>
    <w:rsid w:val="0081778E"/>
    <w:rsid w:val="00817F07"/>
    <w:rsid w:val="008238B3"/>
    <w:rsid w:val="00825603"/>
    <w:rsid w:val="00834848"/>
    <w:rsid w:val="00836916"/>
    <w:rsid w:val="00837529"/>
    <w:rsid w:val="00837559"/>
    <w:rsid w:val="00841BAD"/>
    <w:rsid w:val="00842066"/>
    <w:rsid w:val="00844D44"/>
    <w:rsid w:val="00847FDE"/>
    <w:rsid w:val="008512AE"/>
    <w:rsid w:val="008535E4"/>
    <w:rsid w:val="00862554"/>
    <w:rsid w:val="008806B6"/>
    <w:rsid w:val="0088105D"/>
    <w:rsid w:val="00885FB7"/>
    <w:rsid w:val="00886349"/>
    <w:rsid w:val="00890F9E"/>
    <w:rsid w:val="0089111E"/>
    <w:rsid w:val="00895519"/>
    <w:rsid w:val="008976D4"/>
    <w:rsid w:val="008A0294"/>
    <w:rsid w:val="008A3A2F"/>
    <w:rsid w:val="008A410D"/>
    <w:rsid w:val="008A574A"/>
    <w:rsid w:val="008B2B33"/>
    <w:rsid w:val="008B5339"/>
    <w:rsid w:val="008C06E1"/>
    <w:rsid w:val="008C1E79"/>
    <w:rsid w:val="008F4124"/>
    <w:rsid w:val="00904443"/>
    <w:rsid w:val="00904B47"/>
    <w:rsid w:val="0091545C"/>
    <w:rsid w:val="00920F14"/>
    <w:rsid w:val="0092399C"/>
    <w:rsid w:val="00927D1F"/>
    <w:rsid w:val="00931020"/>
    <w:rsid w:val="00935063"/>
    <w:rsid w:val="00942494"/>
    <w:rsid w:val="009525E1"/>
    <w:rsid w:val="009629EC"/>
    <w:rsid w:val="00967748"/>
    <w:rsid w:val="009835F7"/>
    <w:rsid w:val="00986CBC"/>
    <w:rsid w:val="009912B8"/>
    <w:rsid w:val="009929CC"/>
    <w:rsid w:val="009970CA"/>
    <w:rsid w:val="009A79EE"/>
    <w:rsid w:val="009B01C8"/>
    <w:rsid w:val="009B3425"/>
    <w:rsid w:val="009B6B18"/>
    <w:rsid w:val="009B7EF2"/>
    <w:rsid w:val="009C7510"/>
    <w:rsid w:val="009D6061"/>
    <w:rsid w:val="009E1199"/>
    <w:rsid w:val="009E2A1F"/>
    <w:rsid w:val="009E5A84"/>
    <w:rsid w:val="009E5CF3"/>
    <w:rsid w:val="009E5FC6"/>
    <w:rsid w:val="009F00C1"/>
    <w:rsid w:val="009F0F67"/>
    <w:rsid w:val="00A014CB"/>
    <w:rsid w:val="00A0628B"/>
    <w:rsid w:val="00A23A6D"/>
    <w:rsid w:val="00A3182F"/>
    <w:rsid w:val="00A32756"/>
    <w:rsid w:val="00A44269"/>
    <w:rsid w:val="00A45DC1"/>
    <w:rsid w:val="00A47388"/>
    <w:rsid w:val="00A5733A"/>
    <w:rsid w:val="00A625EE"/>
    <w:rsid w:val="00A62FDC"/>
    <w:rsid w:val="00A656C9"/>
    <w:rsid w:val="00A66E47"/>
    <w:rsid w:val="00A70B46"/>
    <w:rsid w:val="00A7403F"/>
    <w:rsid w:val="00A80624"/>
    <w:rsid w:val="00A815E1"/>
    <w:rsid w:val="00A86FB6"/>
    <w:rsid w:val="00AA7CCF"/>
    <w:rsid w:val="00AB4B01"/>
    <w:rsid w:val="00AC0AF1"/>
    <w:rsid w:val="00AC1E15"/>
    <w:rsid w:val="00AC4282"/>
    <w:rsid w:val="00AC5435"/>
    <w:rsid w:val="00AC6040"/>
    <w:rsid w:val="00AC7163"/>
    <w:rsid w:val="00AC7894"/>
    <w:rsid w:val="00AD1D4A"/>
    <w:rsid w:val="00AD2003"/>
    <w:rsid w:val="00AD4AD6"/>
    <w:rsid w:val="00AE1F02"/>
    <w:rsid w:val="00AE49C1"/>
    <w:rsid w:val="00AE51B6"/>
    <w:rsid w:val="00AF2F16"/>
    <w:rsid w:val="00AF3852"/>
    <w:rsid w:val="00AF7098"/>
    <w:rsid w:val="00AF7D59"/>
    <w:rsid w:val="00B00A4D"/>
    <w:rsid w:val="00B06535"/>
    <w:rsid w:val="00B11D6D"/>
    <w:rsid w:val="00B23454"/>
    <w:rsid w:val="00B249A5"/>
    <w:rsid w:val="00B30034"/>
    <w:rsid w:val="00B40924"/>
    <w:rsid w:val="00B515C2"/>
    <w:rsid w:val="00B61ADB"/>
    <w:rsid w:val="00B62F37"/>
    <w:rsid w:val="00B65B86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C33F2"/>
    <w:rsid w:val="00BC39CA"/>
    <w:rsid w:val="00BD470C"/>
    <w:rsid w:val="00BE1446"/>
    <w:rsid w:val="00BF2392"/>
    <w:rsid w:val="00BF708E"/>
    <w:rsid w:val="00C02706"/>
    <w:rsid w:val="00C06F8E"/>
    <w:rsid w:val="00C10BB4"/>
    <w:rsid w:val="00C13417"/>
    <w:rsid w:val="00C15F0B"/>
    <w:rsid w:val="00C16E84"/>
    <w:rsid w:val="00C17FE1"/>
    <w:rsid w:val="00C2463E"/>
    <w:rsid w:val="00C42115"/>
    <w:rsid w:val="00C43BAB"/>
    <w:rsid w:val="00C54FD1"/>
    <w:rsid w:val="00C61DEA"/>
    <w:rsid w:val="00C755B8"/>
    <w:rsid w:val="00C75CBC"/>
    <w:rsid w:val="00C87E09"/>
    <w:rsid w:val="00C909B3"/>
    <w:rsid w:val="00C928ED"/>
    <w:rsid w:val="00CA26CD"/>
    <w:rsid w:val="00CA6651"/>
    <w:rsid w:val="00CC347E"/>
    <w:rsid w:val="00CD191D"/>
    <w:rsid w:val="00CD2D25"/>
    <w:rsid w:val="00CD6760"/>
    <w:rsid w:val="00CD78CB"/>
    <w:rsid w:val="00CD7A09"/>
    <w:rsid w:val="00CE44BC"/>
    <w:rsid w:val="00CE52DC"/>
    <w:rsid w:val="00CE6BF1"/>
    <w:rsid w:val="00CF3D3A"/>
    <w:rsid w:val="00CF578E"/>
    <w:rsid w:val="00CF65E9"/>
    <w:rsid w:val="00D0106A"/>
    <w:rsid w:val="00D0435F"/>
    <w:rsid w:val="00D04501"/>
    <w:rsid w:val="00D04E24"/>
    <w:rsid w:val="00D06D02"/>
    <w:rsid w:val="00D1051D"/>
    <w:rsid w:val="00D1333F"/>
    <w:rsid w:val="00D1523E"/>
    <w:rsid w:val="00D17112"/>
    <w:rsid w:val="00D41CC5"/>
    <w:rsid w:val="00D44A5A"/>
    <w:rsid w:val="00D45133"/>
    <w:rsid w:val="00D460DF"/>
    <w:rsid w:val="00D80F19"/>
    <w:rsid w:val="00D861E6"/>
    <w:rsid w:val="00D8762E"/>
    <w:rsid w:val="00D87BDC"/>
    <w:rsid w:val="00D932E6"/>
    <w:rsid w:val="00D93520"/>
    <w:rsid w:val="00D946D3"/>
    <w:rsid w:val="00D94A3A"/>
    <w:rsid w:val="00D9587D"/>
    <w:rsid w:val="00D972B5"/>
    <w:rsid w:val="00DA23F8"/>
    <w:rsid w:val="00DA5461"/>
    <w:rsid w:val="00DA5604"/>
    <w:rsid w:val="00DA674C"/>
    <w:rsid w:val="00DB5F5C"/>
    <w:rsid w:val="00DB6220"/>
    <w:rsid w:val="00DB7135"/>
    <w:rsid w:val="00DB7ECA"/>
    <w:rsid w:val="00DC3F92"/>
    <w:rsid w:val="00DC5479"/>
    <w:rsid w:val="00DC5C3B"/>
    <w:rsid w:val="00DD01BF"/>
    <w:rsid w:val="00DD1684"/>
    <w:rsid w:val="00DD4098"/>
    <w:rsid w:val="00DD4E15"/>
    <w:rsid w:val="00DD5F2C"/>
    <w:rsid w:val="00DD7C9B"/>
    <w:rsid w:val="00DE0DB7"/>
    <w:rsid w:val="00DE0DDC"/>
    <w:rsid w:val="00DE3384"/>
    <w:rsid w:val="00DF1C78"/>
    <w:rsid w:val="00DF245A"/>
    <w:rsid w:val="00DF3C3A"/>
    <w:rsid w:val="00E01CD0"/>
    <w:rsid w:val="00E06691"/>
    <w:rsid w:val="00E06B91"/>
    <w:rsid w:val="00E10487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454C5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97A9E"/>
    <w:rsid w:val="00EA10CC"/>
    <w:rsid w:val="00EA13AA"/>
    <w:rsid w:val="00EA60FD"/>
    <w:rsid w:val="00EB18DA"/>
    <w:rsid w:val="00EC3939"/>
    <w:rsid w:val="00EC6AD8"/>
    <w:rsid w:val="00EE04F5"/>
    <w:rsid w:val="00EE0BCA"/>
    <w:rsid w:val="00EE39F8"/>
    <w:rsid w:val="00EE5165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279E5"/>
    <w:rsid w:val="00F35A04"/>
    <w:rsid w:val="00F369A4"/>
    <w:rsid w:val="00F37CD7"/>
    <w:rsid w:val="00F421F2"/>
    <w:rsid w:val="00F44A18"/>
    <w:rsid w:val="00F5069B"/>
    <w:rsid w:val="00F70886"/>
    <w:rsid w:val="00F708C8"/>
    <w:rsid w:val="00F7113E"/>
    <w:rsid w:val="00F71556"/>
    <w:rsid w:val="00F75C0C"/>
    <w:rsid w:val="00F75FBA"/>
    <w:rsid w:val="00F77AEE"/>
    <w:rsid w:val="00F80645"/>
    <w:rsid w:val="00F81ABF"/>
    <w:rsid w:val="00F83C0B"/>
    <w:rsid w:val="00F86B5C"/>
    <w:rsid w:val="00F928E2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1BEB"/>
    <w:rsid w:val="00FD33BF"/>
    <w:rsid w:val="00FE43C5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06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06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.iii.org.tw/institut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micmail.iii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.iii.org.tw/institute/course/Pack_ins.aspx?sqno=198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ic.iii.org.tw/Institute/eCoupon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maps/place/No.+216,+Section+2,+Dunhua+South+Road,+Da%E2%80%99an+District,+Taipei+City,+106/@25.022136,121.5457883,17z/data=!3m1!4b1!4m5!3m4!1s0x3442aa2fd372c19b:0x52635cb4ad42afcc!8m2!3d25.022136!4d121.54797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99D7D0-4867-49D8-BA7B-E38A0194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25</cp:revision>
  <cp:lastPrinted>2017-04-07T06:09:00Z</cp:lastPrinted>
  <dcterms:created xsi:type="dcterms:W3CDTF">2017-06-06T10:10:00Z</dcterms:created>
  <dcterms:modified xsi:type="dcterms:W3CDTF">2018-12-10T04:00:00Z</dcterms:modified>
</cp:coreProperties>
</file>